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9C0" w:rsidRPr="00426FA7" w:rsidRDefault="00F00C15" w:rsidP="00704615">
      <w:pPr>
        <w:pStyle w:val="Heading2"/>
        <w:rPr>
          <w:lang w:val="de-AT"/>
        </w:rPr>
      </w:pPr>
      <w:r w:rsidRPr="00426FA7">
        <w:rPr>
          <w:lang w:val="de-AT"/>
        </w:rPr>
        <w:t>PRESS</w:t>
      </w:r>
      <w:r w:rsidR="00E813E4" w:rsidRPr="00426FA7">
        <w:rPr>
          <w:lang w:val="de-AT"/>
        </w:rPr>
        <w:t>E-INFORMATION</w:t>
      </w:r>
    </w:p>
    <w:p w:rsidR="00B359C0" w:rsidRPr="004C17A9" w:rsidRDefault="00B359C0" w:rsidP="004C4086">
      <w:pPr>
        <w:rPr>
          <w:lang w:val="de-AT"/>
        </w:rPr>
      </w:pPr>
    </w:p>
    <w:p w:rsidR="00A11058" w:rsidRPr="00DB47F5" w:rsidRDefault="00A11058" w:rsidP="00A11058">
      <w:pPr>
        <w:pStyle w:val="Heading1"/>
        <w:rPr>
          <w:rFonts w:cstheme="majorHAnsi"/>
          <w:lang w:val="de-AT"/>
        </w:rPr>
      </w:pPr>
      <w:r w:rsidRPr="00DB47F5">
        <w:rPr>
          <w:rFonts w:cstheme="majorHAnsi"/>
          <w:lang w:val="de-AT"/>
        </w:rPr>
        <w:t xml:space="preserve">ANDRITZ liefert </w:t>
      </w:r>
      <w:r w:rsidR="001432E5" w:rsidRPr="00DB47F5">
        <w:rPr>
          <w:rFonts w:cstheme="majorHAnsi"/>
          <w:lang w:val="de-AT"/>
        </w:rPr>
        <w:t>Spezialp</w:t>
      </w:r>
      <w:r w:rsidRPr="00DB47F5">
        <w:rPr>
          <w:rFonts w:cstheme="majorHAnsi"/>
          <w:lang w:val="de-AT"/>
        </w:rPr>
        <w:t xml:space="preserve">umpen für </w:t>
      </w:r>
      <w:r w:rsidR="001432E5" w:rsidRPr="00DB47F5">
        <w:rPr>
          <w:rFonts w:cstheme="majorHAnsi"/>
          <w:lang w:val="de-AT"/>
        </w:rPr>
        <w:t xml:space="preserve">Wasserinfrastrukturprojekt in </w:t>
      </w:r>
      <w:r w:rsidRPr="00DB47F5">
        <w:rPr>
          <w:rFonts w:cstheme="majorHAnsi"/>
          <w:lang w:val="de-AT"/>
        </w:rPr>
        <w:t>China</w:t>
      </w:r>
    </w:p>
    <w:p w:rsidR="00A11058" w:rsidRDefault="00A11058" w:rsidP="00A11058">
      <w:pPr>
        <w:rPr>
          <w:rStyle w:val="IntroAndritz"/>
          <w:lang w:val="de-AT"/>
        </w:rPr>
      </w:pPr>
    </w:p>
    <w:p w:rsidR="00A11058" w:rsidRPr="00DB47F5" w:rsidRDefault="00A11058" w:rsidP="00A11058">
      <w:pPr>
        <w:rPr>
          <w:rStyle w:val="IntroAndritz"/>
          <w:rFonts w:cstheme="minorHAnsi"/>
          <w:i w:val="0"/>
          <w:color w:val="auto"/>
          <w:lang w:val="de-AT"/>
        </w:rPr>
      </w:pPr>
      <w:r w:rsidRPr="00426FA7">
        <w:rPr>
          <w:rStyle w:val="IntroAndritz"/>
          <w:rFonts w:cstheme="minorHAnsi"/>
          <w:lang w:val="de-AT"/>
        </w:rPr>
        <w:t xml:space="preserve">GRAZ, </w:t>
      </w:r>
      <w:r w:rsidR="00DB47F5" w:rsidRPr="00426FA7">
        <w:rPr>
          <w:rStyle w:val="IntroAndritz"/>
          <w:rFonts w:cstheme="minorHAnsi"/>
          <w:lang w:val="de-AT"/>
        </w:rPr>
        <w:t>24. JUNI</w:t>
      </w:r>
      <w:r w:rsidRPr="00426FA7">
        <w:rPr>
          <w:rStyle w:val="IntroAndritz"/>
          <w:rFonts w:cstheme="minorHAnsi"/>
          <w:lang w:val="de-AT"/>
        </w:rPr>
        <w:t xml:space="preserve"> 2019.</w:t>
      </w:r>
      <w:r w:rsidRPr="00DB47F5">
        <w:rPr>
          <w:rStyle w:val="IntroAndritz"/>
          <w:rFonts w:cstheme="minorHAnsi"/>
          <w:i w:val="0"/>
          <w:lang w:val="de-AT"/>
        </w:rPr>
        <w:t xml:space="preserve"> </w:t>
      </w:r>
      <w:r w:rsidRPr="00DB47F5">
        <w:rPr>
          <w:rStyle w:val="IntroAndritz"/>
          <w:rFonts w:cstheme="minorHAnsi"/>
          <w:i w:val="0"/>
          <w:color w:val="auto"/>
          <w:lang w:val="de-AT"/>
        </w:rPr>
        <w:t xml:space="preserve">Der internationale Technologiekonzern ANDRITZ </w:t>
      </w:r>
      <w:r w:rsidR="001659CA">
        <w:rPr>
          <w:rStyle w:val="IntroAndritz"/>
          <w:rFonts w:cstheme="minorHAnsi"/>
          <w:i w:val="0"/>
          <w:color w:val="auto"/>
          <w:lang w:val="de-AT"/>
        </w:rPr>
        <w:t xml:space="preserve">wird </w:t>
      </w:r>
      <w:r w:rsidR="001659CA" w:rsidRPr="00DB47F5">
        <w:rPr>
          <w:rStyle w:val="IntroAndritz"/>
          <w:rFonts w:cstheme="minorHAnsi"/>
          <w:i w:val="0"/>
          <w:color w:val="auto"/>
          <w:lang w:val="de-AT"/>
        </w:rPr>
        <w:t>im Rahmen des Shanxi Xi</w:t>
      </w:r>
      <w:r w:rsidR="001659CA">
        <w:rPr>
          <w:rStyle w:val="IntroAndritz"/>
          <w:rFonts w:cstheme="minorHAnsi"/>
          <w:i w:val="0"/>
          <w:color w:val="auto"/>
          <w:lang w:val="de-AT"/>
        </w:rPr>
        <w:t>aolangdi Yellow River Diversion-</w:t>
      </w:r>
      <w:r w:rsidR="001659CA" w:rsidRPr="00DB47F5">
        <w:rPr>
          <w:rStyle w:val="IntroAndritz"/>
          <w:rFonts w:cstheme="minorHAnsi"/>
          <w:i w:val="0"/>
          <w:color w:val="auto"/>
          <w:lang w:val="de-AT"/>
        </w:rPr>
        <w:t>Projekt</w:t>
      </w:r>
      <w:r w:rsidR="001659CA">
        <w:rPr>
          <w:rStyle w:val="IntroAndritz"/>
          <w:rFonts w:cstheme="minorHAnsi"/>
          <w:i w:val="0"/>
          <w:color w:val="auto"/>
          <w:lang w:val="de-AT"/>
        </w:rPr>
        <w:t>s</w:t>
      </w:r>
      <w:r w:rsidR="001659CA" w:rsidRPr="00DB47F5">
        <w:rPr>
          <w:rStyle w:val="IntroAndritz"/>
          <w:rFonts w:cstheme="minorHAnsi"/>
          <w:i w:val="0"/>
          <w:color w:val="auto"/>
          <w:lang w:val="de-AT"/>
        </w:rPr>
        <w:t xml:space="preserve"> in China </w:t>
      </w:r>
      <w:r w:rsidRPr="00DB47F5">
        <w:rPr>
          <w:rStyle w:val="IntroAndritz"/>
          <w:rFonts w:cstheme="minorHAnsi"/>
          <w:i w:val="0"/>
          <w:color w:val="auto"/>
          <w:lang w:val="de-AT"/>
        </w:rPr>
        <w:t>vier zweistufige vertikale Pumpen für den Wassertransport</w:t>
      </w:r>
      <w:r w:rsidR="001659CA">
        <w:rPr>
          <w:rStyle w:val="IntroAndritz"/>
          <w:rFonts w:cstheme="minorHAnsi"/>
          <w:i w:val="0"/>
          <w:color w:val="auto"/>
          <w:lang w:val="de-AT"/>
        </w:rPr>
        <w:t xml:space="preserve"> liefern</w:t>
      </w:r>
      <w:r w:rsidRPr="00DB47F5">
        <w:rPr>
          <w:rStyle w:val="IntroAndritz"/>
          <w:rFonts w:cstheme="minorHAnsi"/>
          <w:i w:val="0"/>
          <w:color w:val="auto"/>
          <w:lang w:val="de-AT"/>
        </w:rPr>
        <w:t xml:space="preserve">. Basierend auf </w:t>
      </w:r>
      <w:r w:rsidR="00483C67" w:rsidRPr="00DB47F5">
        <w:rPr>
          <w:rStyle w:val="IntroAndritz"/>
          <w:rFonts w:cstheme="minorHAnsi"/>
          <w:i w:val="0"/>
          <w:color w:val="auto"/>
          <w:lang w:val="de-AT"/>
        </w:rPr>
        <w:t xml:space="preserve">zwei </w:t>
      </w:r>
      <w:r w:rsidRPr="00DB47F5">
        <w:rPr>
          <w:rStyle w:val="IntroAndritz"/>
          <w:rFonts w:cstheme="minorHAnsi"/>
          <w:i w:val="0"/>
          <w:color w:val="auto"/>
          <w:lang w:val="de-AT"/>
        </w:rPr>
        <w:t>Rese</w:t>
      </w:r>
      <w:bookmarkStart w:id="0" w:name="_GoBack"/>
      <w:bookmarkEnd w:id="0"/>
      <w:r w:rsidRPr="00DB47F5">
        <w:rPr>
          <w:rStyle w:val="IntroAndritz"/>
          <w:rFonts w:cstheme="minorHAnsi"/>
          <w:i w:val="0"/>
          <w:color w:val="auto"/>
          <w:lang w:val="de-AT"/>
        </w:rPr>
        <w:t xml:space="preserve">rvoirs, </w:t>
      </w:r>
      <w:r w:rsidR="00483C67" w:rsidRPr="00DB47F5">
        <w:rPr>
          <w:rStyle w:val="IntroAndritz"/>
          <w:rFonts w:cstheme="minorHAnsi"/>
          <w:i w:val="0"/>
          <w:color w:val="auto"/>
          <w:lang w:val="de-AT"/>
        </w:rPr>
        <w:t xml:space="preserve">mehreren </w:t>
      </w:r>
      <w:r w:rsidRPr="00DB47F5">
        <w:rPr>
          <w:rStyle w:val="IntroAndritz"/>
          <w:rFonts w:cstheme="minorHAnsi"/>
          <w:i w:val="0"/>
          <w:color w:val="auto"/>
          <w:lang w:val="de-AT"/>
        </w:rPr>
        <w:t xml:space="preserve">Tunneln, unterirdischen Kanälen, Pumpstationen, Pipelines und Aquädukten ist das Projekt darauf ausgelegt, jährlich </w:t>
      </w:r>
      <w:r w:rsidR="00483C67" w:rsidRPr="00DB47F5">
        <w:rPr>
          <w:rStyle w:val="IntroAndritz"/>
          <w:rFonts w:cstheme="minorHAnsi"/>
          <w:i w:val="0"/>
          <w:color w:val="auto"/>
          <w:lang w:val="de-AT"/>
        </w:rPr>
        <w:t xml:space="preserve">247 </w:t>
      </w:r>
      <w:r w:rsidRPr="00DB47F5">
        <w:rPr>
          <w:rStyle w:val="IntroAndritz"/>
          <w:rFonts w:cstheme="minorHAnsi"/>
          <w:i w:val="0"/>
          <w:color w:val="auto"/>
          <w:lang w:val="de-AT"/>
        </w:rPr>
        <w:t xml:space="preserve">Millionen Kubikmeter Wasser umzuleiten. </w:t>
      </w:r>
      <w:r w:rsidR="00483C67" w:rsidRPr="00DB47F5">
        <w:rPr>
          <w:rStyle w:val="IntroAndritz"/>
          <w:rFonts w:cstheme="minorHAnsi"/>
          <w:i w:val="0"/>
          <w:color w:val="auto"/>
          <w:lang w:val="de-AT"/>
        </w:rPr>
        <w:t>116 Millionen Kubikmeter entfallen auf die Bewässerung, 116</w:t>
      </w:r>
      <w:r w:rsidR="00426FA7">
        <w:rPr>
          <w:rStyle w:val="IntroAndritz"/>
          <w:rFonts w:cstheme="minorHAnsi"/>
          <w:i w:val="0"/>
          <w:color w:val="auto"/>
          <w:lang w:val="de-AT"/>
        </w:rPr>
        <w:t> </w:t>
      </w:r>
      <w:r w:rsidR="00483C67" w:rsidRPr="00DB47F5">
        <w:rPr>
          <w:rStyle w:val="IntroAndritz"/>
          <w:rFonts w:cstheme="minorHAnsi"/>
          <w:i w:val="0"/>
          <w:color w:val="auto"/>
          <w:lang w:val="de-AT"/>
        </w:rPr>
        <w:t>Millionen Kubikmeter auf die industrielle und städtische Wasserversorgung und 15 Millionen Kubikmeter auf die ökologische Nutzung.</w:t>
      </w:r>
    </w:p>
    <w:p w:rsidR="00A11058" w:rsidRPr="00DB47F5" w:rsidRDefault="00A11058" w:rsidP="00A11058">
      <w:pPr>
        <w:rPr>
          <w:rFonts w:cstheme="minorHAnsi"/>
          <w:lang w:val="de-AT"/>
        </w:rPr>
      </w:pPr>
    </w:p>
    <w:p w:rsidR="00A11058" w:rsidRPr="00DB47F5" w:rsidRDefault="00483C67" w:rsidP="00A11058">
      <w:pPr>
        <w:rPr>
          <w:rFonts w:cstheme="minorHAnsi"/>
          <w:lang w:val="de-AT"/>
        </w:rPr>
      </w:pPr>
      <w:r w:rsidRPr="00DB47F5">
        <w:rPr>
          <w:rFonts w:cstheme="minorHAnsi"/>
          <w:lang w:val="de-AT"/>
        </w:rPr>
        <w:t xml:space="preserve">Aufgrund der Wasserknappheit </w:t>
      </w:r>
      <w:r w:rsidR="001659CA">
        <w:rPr>
          <w:rFonts w:cstheme="minorHAnsi"/>
          <w:lang w:val="de-AT"/>
        </w:rPr>
        <w:t>im Norden Chinas</w:t>
      </w:r>
      <w:r w:rsidRPr="00DB47F5">
        <w:rPr>
          <w:rFonts w:cstheme="minorHAnsi"/>
          <w:lang w:val="de-AT"/>
        </w:rPr>
        <w:t xml:space="preserve"> wird das Shanxi Xi</w:t>
      </w:r>
      <w:r w:rsidR="001659CA">
        <w:rPr>
          <w:rFonts w:cstheme="minorHAnsi"/>
          <w:lang w:val="de-AT"/>
        </w:rPr>
        <w:t xml:space="preserve">aolangdi Yellow River Diversion-Projekt </w:t>
      </w:r>
      <w:r w:rsidRPr="00DB47F5">
        <w:rPr>
          <w:rFonts w:cstheme="minorHAnsi"/>
          <w:lang w:val="de-AT"/>
        </w:rPr>
        <w:t>die bestehenden Wasserversorgungssysteme erweitern. Dazu wird Wasser aus dem Gelben Fluss über einen sechs Kilometer langen Stollen zu einer unterirdischen Pumpstation transportiert und dort von vier zweistufigen vertikalen ANDRITZ</w:t>
      </w:r>
      <w:r w:rsidR="001659CA">
        <w:rPr>
          <w:rFonts w:cstheme="minorHAnsi"/>
          <w:lang w:val="de-AT"/>
        </w:rPr>
        <w:t>-</w:t>
      </w:r>
      <w:r w:rsidRPr="00DB47F5">
        <w:rPr>
          <w:rFonts w:cstheme="minorHAnsi"/>
          <w:lang w:val="de-AT"/>
        </w:rPr>
        <w:t xml:space="preserve">Pumpen über eine Strecke von etwa 60 Kilometern in einen künstlichen See im Nordwesten der Provinz Shanxi gepumpt. Jede der </w:t>
      </w:r>
      <w:r w:rsidR="001659CA">
        <w:rPr>
          <w:rFonts w:cstheme="minorHAnsi"/>
          <w:lang w:val="de-AT"/>
        </w:rPr>
        <w:t>Pumpen</w:t>
      </w:r>
      <w:r w:rsidRPr="00DB47F5">
        <w:rPr>
          <w:rFonts w:cstheme="minorHAnsi"/>
          <w:lang w:val="de-AT"/>
        </w:rPr>
        <w:t xml:space="preserve"> erzielt eine Durchflussmenge von </w:t>
      </w:r>
      <w:r w:rsidR="00C614C4" w:rsidRPr="00DB47F5">
        <w:rPr>
          <w:rFonts w:cstheme="minorHAnsi"/>
          <w:lang w:val="de-AT"/>
        </w:rPr>
        <w:t xml:space="preserve">fünf </w:t>
      </w:r>
      <w:r w:rsidRPr="00DB47F5">
        <w:rPr>
          <w:rFonts w:cstheme="minorHAnsi"/>
          <w:lang w:val="de-AT"/>
        </w:rPr>
        <w:t>Kubikmetern pro Sekunde über eine Förderhöhe von 236 Metern</w:t>
      </w:r>
      <w:r w:rsidR="001659CA">
        <w:rPr>
          <w:rFonts w:cstheme="minorHAnsi"/>
          <w:lang w:val="de-AT"/>
        </w:rPr>
        <w:t xml:space="preserve"> und arbeitet </w:t>
      </w:r>
      <w:r w:rsidRPr="00DB47F5">
        <w:rPr>
          <w:rFonts w:cstheme="minorHAnsi"/>
          <w:lang w:val="de-AT"/>
        </w:rPr>
        <w:t>mit einer Effizienz von über 91 Prozent. Da der Gelbe Fluss große Mengen an Sand transportiert, sind die Pumpen mit einer speziellen, abrasionsbeständigen Beschichtung versehen.</w:t>
      </w:r>
    </w:p>
    <w:p w:rsidR="00483C67" w:rsidRPr="00DB47F5" w:rsidRDefault="00483C67" w:rsidP="00A11058">
      <w:pPr>
        <w:rPr>
          <w:rFonts w:cstheme="minorHAnsi"/>
          <w:lang w:val="de-AT"/>
        </w:rPr>
      </w:pPr>
    </w:p>
    <w:p w:rsidR="00A11058" w:rsidRPr="00DB47F5" w:rsidRDefault="00483C67" w:rsidP="00A11058">
      <w:pPr>
        <w:rPr>
          <w:rFonts w:cstheme="minorHAnsi"/>
          <w:lang w:val="de-AT"/>
        </w:rPr>
      </w:pPr>
      <w:r w:rsidRPr="00DB47F5">
        <w:rPr>
          <w:rFonts w:cstheme="minorHAnsi"/>
          <w:lang w:val="de-AT"/>
        </w:rPr>
        <w:t xml:space="preserve">ANDRITZ hat bereits in der Vergangenheit andere große Infrastrukturprojekte in China unterstützt. </w:t>
      </w:r>
      <w:r w:rsidR="00A11058" w:rsidRPr="00DB47F5">
        <w:rPr>
          <w:rFonts w:cstheme="minorHAnsi"/>
          <w:lang w:val="de-AT"/>
        </w:rPr>
        <w:t>In der Hui Nan Zhuang Station sorgen acht ANDRITZ horizontale</w:t>
      </w:r>
      <w:r w:rsidR="009F4E3D" w:rsidRPr="00DB47F5">
        <w:rPr>
          <w:rFonts w:cstheme="minorHAnsi"/>
          <w:lang w:val="de-AT"/>
        </w:rPr>
        <w:t>,</w:t>
      </w:r>
      <w:r w:rsidR="00A11058" w:rsidRPr="00DB47F5">
        <w:rPr>
          <w:rFonts w:cstheme="minorHAnsi"/>
          <w:lang w:val="de-AT"/>
        </w:rPr>
        <w:t xml:space="preserve"> doppelflutige Spiralgehäusepumpen für die Trinkwasserversorgung der 60 Kilometer entfernten chinesischen Hauptstadt</w:t>
      </w:r>
      <w:r w:rsidR="009F4E3D" w:rsidRPr="00DB47F5">
        <w:rPr>
          <w:rFonts w:cstheme="minorHAnsi"/>
          <w:lang w:val="de-AT"/>
        </w:rPr>
        <w:t xml:space="preserve"> </w:t>
      </w:r>
      <w:r w:rsidR="00A11058" w:rsidRPr="00DB47F5">
        <w:rPr>
          <w:rFonts w:cstheme="minorHAnsi"/>
          <w:lang w:val="de-AT"/>
        </w:rPr>
        <w:t xml:space="preserve">Peking. </w:t>
      </w:r>
      <w:r w:rsidR="001659CA">
        <w:rPr>
          <w:rFonts w:cstheme="minorHAnsi"/>
          <w:lang w:val="de-AT"/>
        </w:rPr>
        <w:t>Elf weitere ANDRITZ-</w:t>
      </w:r>
      <w:r w:rsidR="00510EED">
        <w:rPr>
          <w:rFonts w:cstheme="minorHAnsi"/>
          <w:lang w:val="de-AT"/>
        </w:rPr>
        <w:t>Pumpen des gleichen Typ</w:t>
      </w:r>
      <w:r w:rsidR="00A11058" w:rsidRPr="00DB47F5">
        <w:rPr>
          <w:rFonts w:cstheme="minorHAnsi"/>
          <w:lang w:val="de-AT"/>
        </w:rPr>
        <w:t xml:space="preserve">s </w:t>
      </w:r>
      <w:r w:rsidR="001659CA">
        <w:rPr>
          <w:rFonts w:cstheme="minorHAnsi"/>
          <w:lang w:val="de-AT"/>
        </w:rPr>
        <w:t>sind</w:t>
      </w:r>
      <w:r w:rsidR="00A11058" w:rsidRPr="00DB47F5">
        <w:rPr>
          <w:rFonts w:cstheme="minorHAnsi"/>
          <w:lang w:val="de-AT"/>
        </w:rPr>
        <w:t xml:space="preserve"> in zwei Stationen</w:t>
      </w:r>
      <w:r w:rsidR="001659CA">
        <w:rPr>
          <w:rFonts w:cstheme="minorHAnsi"/>
          <w:lang w:val="de-AT"/>
        </w:rPr>
        <w:t xml:space="preserve"> im Einsatz</w:t>
      </w:r>
      <w:r w:rsidR="00A11058" w:rsidRPr="00DB47F5">
        <w:rPr>
          <w:rFonts w:cstheme="minorHAnsi"/>
          <w:lang w:val="de-AT"/>
        </w:rPr>
        <w:t xml:space="preserve">, die pro Stunde 200.000 Kubikmeter Wasser aus dem Gelben Fluss in die Stadt Hohhot, die Hauptstadt der autonomen Region Innere Mongolei, pumpen. </w:t>
      </w:r>
    </w:p>
    <w:p w:rsidR="00103827" w:rsidRPr="00DB47F5" w:rsidRDefault="00103827" w:rsidP="00103827">
      <w:pPr>
        <w:rPr>
          <w:rFonts w:cstheme="minorHAnsi"/>
          <w:lang w:val="de-AT"/>
        </w:rPr>
      </w:pPr>
    </w:p>
    <w:p w:rsidR="00103827" w:rsidRPr="00DB47F5" w:rsidRDefault="00103827" w:rsidP="00103827">
      <w:pPr>
        <w:jc w:val="center"/>
        <w:rPr>
          <w:rFonts w:cstheme="minorHAnsi"/>
          <w:lang w:val="de-AT"/>
        </w:rPr>
      </w:pPr>
      <w:r w:rsidRPr="00DB47F5">
        <w:rPr>
          <w:rFonts w:cstheme="minorHAnsi"/>
          <w:szCs w:val="20"/>
          <w:lang w:val="de-AT"/>
        </w:rPr>
        <w:t>–</w:t>
      </w:r>
      <w:r w:rsidRPr="00DB47F5">
        <w:rPr>
          <w:rFonts w:cstheme="minorHAnsi"/>
          <w:lang w:val="de-AT"/>
        </w:rPr>
        <w:t xml:space="preserve"> Ende </w:t>
      </w:r>
      <w:r w:rsidRPr="00DB47F5">
        <w:rPr>
          <w:rFonts w:cstheme="minorHAnsi"/>
          <w:szCs w:val="20"/>
          <w:lang w:val="de-AT"/>
        </w:rPr>
        <w:t>–</w:t>
      </w:r>
    </w:p>
    <w:p w:rsidR="00103827" w:rsidRPr="00103827" w:rsidRDefault="00103827" w:rsidP="00103827">
      <w:pPr>
        <w:rPr>
          <w:lang w:val="de-AT"/>
        </w:rPr>
      </w:pPr>
    </w:p>
    <w:p w:rsidR="00C8671C" w:rsidRPr="00103827" w:rsidRDefault="00C8671C" w:rsidP="00C8671C">
      <w:pPr>
        <w:rPr>
          <w:lang w:val="de-AT"/>
        </w:rPr>
      </w:pPr>
    </w:p>
    <w:p w:rsidR="00B359C0" w:rsidRPr="00103827" w:rsidRDefault="00B359C0" w:rsidP="00C8671C">
      <w:pPr>
        <w:rPr>
          <w:lang w:val="de-AT"/>
        </w:rPr>
        <w:sectPr w:rsidR="00B359C0" w:rsidRPr="00103827" w:rsidSect="0063514D">
          <w:headerReference w:type="default" r:id="rId7"/>
          <w:headerReference w:type="first" r:id="rId8"/>
          <w:footerReference w:type="first" r:id="rId9"/>
          <w:type w:val="continuous"/>
          <w:pgSz w:w="11910" w:h="16840"/>
          <w:pgMar w:top="3033" w:right="1418" w:bottom="1474" w:left="1418" w:header="709" w:footer="709" w:gutter="0"/>
          <w:cols w:space="720"/>
          <w:titlePg/>
          <w:docGrid w:linePitch="299"/>
        </w:sectPr>
      </w:pPr>
    </w:p>
    <w:p w:rsidR="00583E5C" w:rsidRDefault="00583E5C" w:rsidP="00103827">
      <w:pPr>
        <w:rPr>
          <w:lang w:val="de-AT"/>
        </w:rPr>
      </w:pPr>
      <w:r w:rsidRPr="00EA436F">
        <w:rPr>
          <w:noProof/>
          <w:color w:val="000000"/>
          <w:sz w:val="18"/>
          <w:lang w:val="de-AT" w:eastAsia="de-AT" w:bidi="ar-SA"/>
        </w:rPr>
        <w:lastRenderedPageBreak/>
        <w:drawing>
          <wp:anchor distT="0" distB="0" distL="114300" distR="114300" simplePos="0" relativeHeight="251659264" behindDoc="1" locked="0" layoutInCell="1" allowOverlap="1" wp14:anchorId="2967C23C" wp14:editId="0C934AD2">
            <wp:simplePos x="0" y="0"/>
            <wp:positionH relativeFrom="column">
              <wp:posOffset>332105</wp:posOffset>
            </wp:positionH>
            <wp:positionV relativeFrom="paragraph">
              <wp:posOffset>135255</wp:posOffset>
            </wp:positionV>
            <wp:extent cx="2035810" cy="1826895"/>
            <wp:effectExtent l="0" t="0" r="2540" b="1905"/>
            <wp:wrapTight wrapText="bothSides">
              <wp:wrapPolygon edited="0">
                <wp:start x="0" y="0"/>
                <wp:lineTo x="0" y="21397"/>
                <wp:lineTo x="21425" y="21397"/>
                <wp:lineTo x="2142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035810" cy="18268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583E5C" w:rsidRDefault="00583E5C" w:rsidP="00103827">
      <w:pPr>
        <w:rPr>
          <w:lang w:val="de-AT"/>
        </w:rPr>
      </w:pPr>
    </w:p>
    <w:p w:rsidR="00A11058" w:rsidRPr="00DB47F5" w:rsidRDefault="00A11058" w:rsidP="00103827">
      <w:pPr>
        <w:rPr>
          <w:rFonts w:cstheme="minorHAnsi"/>
          <w:szCs w:val="20"/>
        </w:rPr>
      </w:pPr>
      <w:r w:rsidRPr="00DB47F5">
        <w:rPr>
          <w:rFonts w:cstheme="minorHAnsi"/>
          <w:noProof/>
          <w:color w:val="000000"/>
          <w:szCs w:val="20"/>
          <w:lang w:val="de-AT" w:eastAsia="en-US" w:bidi="ar-SA"/>
        </w:rPr>
        <w:t xml:space="preserve">ANDRITZ liefert vier </w:t>
      </w:r>
      <w:r w:rsidR="00483C67" w:rsidRPr="00DB47F5">
        <w:rPr>
          <w:rFonts w:cstheme="minorHAnsi"/>
          <w:noProof/>
          <w:color w:val="000000"/>
          <w:szCs w:val="20"/>
          <w:lang w:val="de-AT" w:eastAsia="en-US" w:bidi="ar-SA"/>
        </w:rPr>
        <w:t xml:space="preserve">zweistufige </w:t>
      </w:r>
      <w:r w:rsidRPr="00DB47F5">
        <w:rPr>
          <w:rFonts w:cstheme="minorHAnsi"/>
          <w:noProof/>
          <w:color w:val="000000"/>
          <w:szCs w:val="20"/>
          <w:lang w:val="de-AT" w:eastAsia="en-US" w:bidi="ar-SA"/>
        </w:rPr>
        <w:t xml:space="preserve">vertikale Pumpen </w:t>
      </w:r>
      <w:r w:rsidR="000D4BD2" w:rsidRPr="00DB47F5">
        <w:rPr>
          <w:rFonts w:cstheme="minorHAnsi"/>
          <w:noProof/>
          <w:color w:val="000000"/>
          <w:szCs w:val="20"/>
          <w:lang w:val="de-AT" w:eastAsia="en-US" w:bidi="ar-SA"/>
        </w:rPr>
        <w:t>für</w:t>
      </w:r>
      <w:r w:rsidR="000D4BD2" w:rsidRPr="00DB47F5">
        <w:rPr>
          <w:rFonts w:cstheme="minorHAnsi"/>
          <w:szCs w:val="20"/>
        </w:rPr>
        <w:t xml:space="preserve"> </w:t>
      </w:r>
    </w:p>
    <w:p w:rsidR="00583E5C" w:rsidRPr="00DB47F5" w:rsidRDefault="00A11058" w:rsidP="00103827">
      <w:pPr>
        <w:rPr>
          <w:rFonts w:cstheme="minorHAnsi"/>
          <w:szCs w:val="20"/>
          <w:lang w:val="en-US"/>
        </w:rPr>
      </w:pPr>
      <w:r w:rsidRPr="00DB47F5">
        <w:rPr>
          <w:rFonts w:cstheme="minorHAnsi"/>
          <w:noProof/>
          <w:color w:val="000000"/>
          <w:szCs w:val="20"/>
          <w:lang w:val="en-US" w:eastAsia="en-US" w:bidi="ar-SA"/>
        </w:rPr>
        <w:t>das Shanxi Xi</w:t>
      </w:r>
      <w:r w:rsidR="001659CA">
        <w:rPr>
          <w:rFonts w:cstheme="minorHAnsi"/>
          <w:noProof/>
          <w:color w:val="000000"/>
          <w:szCs w:val="20"/>
          <w:lang w:val="en-US" w:eastAsia="en-US" w:bidi="ar-SA"/>
        </w:rPr>
        <w:t>aolangdi Yellow River Diversion-</w:t>
      </w:r>
      <w:r w:rsidRPr="00DB47F5">
        <w:rPr>
          <w:rFonts w:cstheme="minorHAnsi"/>
          <w:noProof/>
          <w:color w:val="000000"/>
          <w:szCs w:val="20"/>
          <w:lang w:val="en-US" w:eastAsia="en-US" w:bidi="ar-SA"/>
        </w:rPr>
        <w:t xml:space="preserve">Projekt.  </w:t>
      </w:r>
    </w:p>
    <w:p w:rsidR="00583E5C" w:rsidRPr="00A11058" w:rsidRDefault="00583E5C" w:rsidP="00103827">
      <w:pPr>
        <w:rPr>
          <w:lang w:val="en-US"/>
        </w:rPr>
      </w:pPr>
    </w:p>
    <w:p w:rsidR="00813B4C" w:rsidRPr="001659CA" w:rsidRDefault="00813B4C" w:rsidP="00813B4C">
      <w:pPr>
        <w:outlineLvl w:val="1"/>
        <w:rPr>
          <w:rFonts w:cstheme="minorHAnsi"/>
          <w:b/>
          <w:color w:val="003A70"/>
          <w:spacing w:val="4"/>
          <w:lang w:val="de-AT"/>
        </w:rPr>
      </w:pPr>
      <w:r w:rsidRPr="001659CA">
        <w:rPr>
          <w:rFonts w:cstheme="minorHAnsi"/>
          <w:b/>
          <w:color w:val="003A70"/>
          <w:spacing w:val="4"/>
          <w:lang w:val="de-AT"/>
        </w:rPr>
        <w:t>DOWNLOAD PRESSE-INFORMATION UND FOTO</w:t>
      </w:r>
    </w:p>
    <w:p w:rsidR="00813B4C" w:rsidRPr="001659CA" w:rsidRDefault="00813B4C" w:rsidP="00813B4C">
      <w:pPr>
        <w:rPr>
          <w:rFonts w:cstheme="minorHAnsi"/>
          <w:lang w:val="de-AT"/>
        </w:rPr>
      </w:pPr>
      <w:r w:rsidRPr="001659CA">
        <w:rPr>
          <w:rFonts w:cstheme="minorHAnsi"/>
          <w:lang w:val="de-AT"/>
        </w:rPr>
        <w:t xml:space="preserve">Presse-Information und Foto stehen unter </w:t>
      </w:r>
      <w:hyperlink r:id="rId11" w:history="1">
        <w:r w:rsidRPr="001659CA">
          <w:rPr>
            <w:rFonts w:cstheme="minorHAnsi"/>
            <w:color w:val="0075BE"/>
            <w:u w:val="single"/>
            <w:lang w:val="de-AT"/>
          </w:rPr>
          <w:t>andritz.com/news-de</w:t>
        </w:r>
      </w:hyperlink>
      <w:r w:rsidRPr="001659CA">
        <w:rPr>
          <w:rFonts w:cstheme="minorHAnsi"/>
          <w:lang w:val="de-AT"/>
        </w:rPr>
        <w:t xml:space="preserve"> zum Download zur Verfügung. Honorarfreie Veröffentlichung des Fotos unter der Quellenangabe "Foto: ANDRITZ“.</w:t>
      </w:r>
    </w:p>
    <w:p w:rsidR="00813B4C" w:rsidRPr="001659CA" w:rsidRDefault="00813B4C" w:rsidP="00813B4C">
      <w:pPr>
        <w:rPr>
          <w:rFonts w:cstheme="minorHAnsi"/>
          <w:lang w:val="de-AT"/>
        </w:rPr>
      </w:pPr>
    </w:p>
    <w:p w:rsidR="00813B4C" w:rsidRPr="001659CA" w:rsidRDefault="00813B4C" w:rsidP="00813B4C">
      <w:pPr>
        <w:outlineLvl w:val="1"/>
        <w:rPr>
          <w:rFonts w:cstheme="minorHAnsi"/>
          <w:b/>
          <w:color w:val="003A70"/>
          <w:spacing w:val="4"/>
          <w:lang w:val="de-AT"/>
        </w:rPr>
      </w:pPr>
      <w:r w:rsidRPr="001659CA">
        <w:rPr>
          <w:rFonts w:cstheme="minorHAnsi"/>
          <w:b/>
          <w:color w:val="003A70"/>
          <w:spacing w:val="4"/>
          <w:lang w:val="de-AT"/>
        </w:rPr>
        <w:t>FÜR WEITERE INFORMATIONEN KONTAKTIEREN SIE BITTE:</w:t>
      </w:r>
    </w:p>
    <w:p w:rsidR="00813B4C" w:rsidRPr="001659CA" w:rsidRDefault="00813B4C" w:rsidP="00813B4C">
      <w:pPr>
        <w:rPr>
          <w:rFonts w:cstheme="minorHAnsi"/>
          <w:lang w:val="en-US"/>
        </w:rPr>
      </w:pPr>
      <w:r w:rsidRPr="001659CA">
        <w:rPr>
          <w:rFonts w:cstheme="minorHAnsi"/>
          <w:lang w:val="en-US"/>
        </w:rPr>
        <w:t>Dr. Michael Buchbauer</w:t>
      </w:r>
    </w:p>
    <w:p w:rsidR="00813B4C" w:rsidRPr="001659CA" w:rsidRDefault="00813B4C" w:rsidP="00813B4C">
      <w:pPr>
        <w:rPr>
          <w:rFonts w:cstheme="minorHAnsi"/>
          <w:lang w:val="en-US"/>
        </w:rPr>
      </w:pPr>
      <w:r w:rsidRPr="001659CA">
        <w:rPr>
          <w:rFonts w:cstheme="minorHAnsi"/>
          <w:lang w:val="en-US"/>
        </w:rPr>
        <w:t>Head of Corporate Communications</w:t>
      </w:r>
    </w:p>
    <w:p w:rsidR="00813B4C" w:rsidRPr="001659CA" w:rsidRDefault="00510EED" w:rsidP="00813B4C">
      <w:pPr>
        <w:rPr>
          <w:rFonts w:cstheme="minorHAnsi"/>
          <w:lang w:val="en-US"/>
        </w:rPr>
      </w:pPr>
      <w:r>
        <w:rPr>
          <w:rFonts w:cstheme="minorHAnsi"/>
          <w:lang w:val="en-US"/>
        </w:rPr>
        <w:t>michael.buchbauer@andritz.com</w:t>
      </w:r>
    </w:p>
    <w:p w:rsidR="00813B4C" w:rsidRPr="001659CA" w:rsidRDefault="00813B4C" w:rsidP="00813B4C">
      <w:pPr>
        <w:rPr>
          <w:rFonts w:cstheme="minorHAnsi"/>
          <w:lang w:val="en-US"/>
        </w:rPr>
      </w:pPr>
      <w:r w:rsidRPr="001659CA">
        <w:rPr>
          <w:rFonts w:cstheme="minorHAnsi"/>
          <w:lang w:val="en-US"/>
        </w:rPr>
        <w:t>andritz.com</w:t>
      </w:r>
    </w:p>
    <w:p w:rsidR="00B359C0" w:rsidRPr="001659CA" w:rsidRDefault="00B359C0" w:rsidP="0009450E">
      <w:pPr>
        <w:rPr>
          <w:rFonts w:cstheme="minorHAnsi"/>
          <w:lang w:val="en-US"/>
        </w:rPr>
      </w:pPr>
    </w:p>
    <w:p w:rsidR="00720C91" w:rsidRPr="001659CA" w:rsidRDefault="00E155CC" w:rsidP="00E85B5E">
      <w:pPr>
        <w:pStyle w:val="Heading2"/>
        <w:rPr>
          <w:rFonts w:asciiTheme="minorHAnsi" w:hAnsiTheme="minorHAnsi" w:cstheme="minorHAnsi"/>
          <w:lang w:val="de-AT"/>
        </w:rPr>
      </w:pPr>
      <w:r w:rsidRPr="001659CA">
        <w:rPr>
          <w:rFonts w:asciiTheme="minorHAnsi" w:hAnsiTheme="minorHAnsi" w:cstheme="minorHAnsi"/>
          <w:lang w:val="de-AT"/>
        </w:rPr>
        <w:t>ANDRITZ-</w:t>
      </w:r>
      <w:r w:rsidR="00813B4C" w:rsidRPr="001659CA">
        <w:rPr>
          <w:rFonts w:asciiTheme="minorHAnsi" w:hAnsiTheme="minorHAnsi" w:cstheme="minorHAnsi"/>
          <w:lang w:val="de-AT"/>
        </w:rPr>
        <w:t>GRUPPE</w:t>
      </w:r>
    </w:p>
    <w:p w:rsidR="001708A5" w:rsidRPr="001659CA" w:rsidRDefault="001708A5" w:rsidP="001708A5">
      <w:pPr>
        <w:rPr>
          <w:rFonts w:cstheme="minorHAnsi"/>
        </w:rPr>
      </w:pPr>
      <w:r w:rsidRPr="001659CA">
        <w:rPr>
          <w:rFonts w:cstheme="minorHAnsi"/>
        </w:rPr>
        <w:t>ANDRITZ ist ein internationaler Technologiekonzern und liefert Anlagen, Systeme, Ausrüstungen und Serviceleistungen für unterschiedliche Industrien. Das Unternehmen gehört zu den Technologie- und Marktführern im Bereich Wasserkraft, in der Zellstoff- und Papierindustrie, der metallverarbeitenden Industrie und Stahlindustrie sowie in der kommunalen und industriellen Fest-Flüssig-Trennung. Weitere wesentliche Geschäftsfelder sind die Tierfutter- und Biomassepelletierung sowie die Automatisierung, wo ANDRITZ unter der Marke Metris eine breite Palette an innovativen Produkten und Dienstleistungen im Bereich Industrial Internet of Things (IIoT) anbietet. Darüber hinaus ist das Unternehmen auch im Bereich der Energieerzeugung (Dampfkesselanlagen, Biomassekraftwerke, Rückgewinnungskessel sowie Gasifizierungsanlagen) und Umwelttechnik (Rauchgas- und Abgasreinigungsanlagen) tätig und bietet Anlagen zur Produktion von Vliesstoffen, Viskosezellstoff und Faserplatten sowie Recyclinganlagen an.</w:t>
      </w:r>
    </w:p>
    <w:p w:rsidR="001708A5" w:rsidRPr="001659CA" w:rsidRDefault="001708A5" w:rsidP="001708A5">
      <w:pPr>
        <w:rPr>
          <w:rFonts w:cstheme="minorHAnsi"/>
        </w:rPr>
      </w:pPr>
    </w:p>
    <w:p w:rsidR="001708A5" w:rsidRDefault="001708A5" w:rsidP="001708A5">
      <w:pPr>
        <w:rPr>
          <w:rFonts w:cstheme="minorHAnsi"/>
        </w:rPr>
      </w:pPr>
      <w:r w:rsidRPr="001659CA">
        <w:rPr>
          <w:rFonts w:cstheme="minorHAnsi"/>
          <w:lang w:val="de-AT"/>
        </w:rPr>
        <w:t xml:space="preserve">Leidenschaft, Partnerschaft, Perspektiven und Vielseitigkeit sind die zentralen Werte denen sich ANDRITZ verpflichtet fühlt und die definieren, wofür das Unternehmen steht. </w:t>
      </w:r>
      <w:r w:rsidRPr="001659CA">
        <w:rPr>
          <w:rFonts w:cstheme="minorHAnsi"/>
        </w:rPr>
        <w:t xml:space="preserve">Der Hauptsitz des börsennotierten Konzerns befindet sich in Graz, Österreich. Mit knapp 170 Jahren Erfahrung, </w:t>
      </w:r>
      <w:r w:rsidR="00AA0497" w:rsidRPr="001659CA">
        <w:rPr>
          <w:rFonts w:cstheme="minorHAnsi"/>
        </w:rPr>
        <w:t xml:space="preserve">über </w:t>
      </w:r>
      <w:r w:rsidRPr="001659CA">
        <w:rPr>
          <w:rFonts w:cstheme="minorHAnsi"/>
        </w:rPr>
        <w:t>29.000 Mitarbeitern und über 280 Standorten in mehr als 40 Ländern weltweit unterstützt ANDRITZ als verlässlicher und kompetenter Partner seine Kunden dabei, ihre Unternehmens- und Nachhaltigkeitsziele zu erreichen.</w:t>
      </w:r>
    </w:p>
    <w:p w:rsidR="008F6A9F" w:rsidRDefault="008F6A9F" w:rsidP="001708A5">
      <w:pPr>
        <w:rPr>
          <w:rFonts w:cstheme="minorHAnsi"/>
        </w:rPr>
      </w:pPr>
    </w:p>
    <w:p w:rsidR="008F6A9F" w:rsidRPr="00426FA7" w:rsidRDefault="008F6A9F" w:rsidP="008F6A9F">
      <w:pPr>
        <w:pStyle w:val="Heading2"/>
        <w:rPr>
          <w:lang w:val="de-AT"/>
        </w:rPr>
      </w:pPr>
      <w:r w:rsidRPr="00426FA7">
        <w:rPr>
          <w:lang w:val="de-AT"/>
        </w:rPr>
        <w:lastRenderedPageBreak/>
        <w:t>ANDRITZ HYDRO</w:t>
      </w:r>
    </w:p>
    <w:p w:rsidR="008F6A9F" w:rsidRPr="008F6A9F" w:rsidRDefault="008F6A9F" w:rsidP="008F6A9F">
      <w:pPr>
        <w:rPr>
          <w:rFonts w:cstheme="minorHAnsi"/>
        </w:rPr>
      </w:pPr>
      <w:r w:rsidRPr="008F6A9F">
        <w:rPr>
          <w:rFonts w:cstheme="minorHAnsi"/>
        </w:rPr>
        <w:t>ANDRITZ Hydro zählt zu den weltweit führenden Anbietern von elektromechanischen Ausrüstungen für Wasserkraftwerke. Mit mehr als 175 Jahren kumulierter Erfahrung und mehr als 31.000 gelieferten Turbinen mit einer Gesamtleistung von rund 430.000 Megawatt bietet der Geschäftsbereich die komplette Produktpalette einschließlich Turbinen, Generatoren und Zusatzausrüstungen aller Typen und Größen an: „from water to wire“, für die Kleinwasserkraft bis hin zu großen Wasserkraftwerken mit mehr als 800 Megawatt Leistung pro Turbineneinheit. ANDRITZ Hydro nimmt eine führende Position im Wachstumsmarkt der Modernisierung, Erneuerung und Leistungserhöhung bestehender Wasserkraftanlagen ein. Dem Geschäftsbereich zugeordnet sind auch die Bereiche Pumpen (für Wasser- und Abwassermanagement, wie beispielsweise Be- und Entwässerung, Entsalzung oder Wassertransport, und für andere Anwendungen in einem breiten Industriespektrum)</w:t>
      </w:r>
    </w:p>
    <w:p w:rsidR="008F6A9F" w:rsidRPr="001659CA" w:rsidRDefault="008F6A9F" w:rsidP="008F6A9F">
      <w:pPr>
        <w:rPr>
          <w:rFonts w:cstheme="minorHAnsi"/>
        </w:rPr>
      </w:pPr>
      <w:r w:rsidRPr="008F6A9F">
        <w:rPr>
          <w:rFonts w:cstheme="minorHAnsi"/>
        </w:rPr>
        <w:t>sowie Turbogeneratoren für thermische Kraftwerke.</w:t>
      </w:r>
    </w:p>
    <w:sectPr w:rsidR="008F6A9F" w:rsidRPr="001659CA" w:rsidSect="0063514D">
      <w:headerReference w:type="default" r:id="rId12"/>
      <w:pgSz w:w="11910" w:h="16840"/>
      <w:pgMar w:top="3725" w:right="1418" w:bottom="1134" w:left="1418" w:header="1486"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907" w:rsidRDefault="00110907">
      <w:pPr>
        <w:spacing w:line="240" w:lineRule="auto"/>
      </w:pPr>
      <w:r>
        <w:separator/>
      </w:r>
    </w:p>
  </w:endnote>
  <w:endnote w:type="continuationSeparator" w:id="0">
    <w:p w:rsidR="00110907" w:rsidRDefault="00110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Gilroy">
    <w:panose1 w:val="00000500000000000000"/>
    <w:charset w:val="00"/>
    <w:family w:val="modern"/>
    <w:notTrueType/>
    <w:pitch w:val="variable"/>
    <w:sig w:usb0="00000207" w:usb1="00000000" w:usb2="00000000" w:usb3="00000000" w:csb0="00000097"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rsidP="00601FB9">
    <w:r>
      <w:rPr>
        <w:noProof/>
        <w:lang w:val="de-AT" w:eastAsia="de-AT" w:bidi="ar-SA"/>
      </w:rPr>
      <mc:AlternateContent>
        <mc:Choice Requires="wps">
          <w:drawing>
            <wp:anchor distT="0" distB="0" distL="114300" distR="114300" simplePos="0" relativeHeight="251660800" behindDoc="1" locked="1" layoutInCell="1" allowOverlap="1" wp14:anchorId="31FF823A" wp14:editId="3233BEEB">
              <wp:simplePos x="0" y="0"/>
              <wp:positionH relativeFrom="page">
                <wp:posOffset>900430</wp:posOffset>
              </wp:positionH>
              <wp:positionV relativeFrom="page">
                <wp:posOffset>10142855</wp:posOffset>
              </wp:positionV>
              <wp:extent cx="5479200" cy="140400"/>
              <wp:effectExtent l="0" t="0" r="7620" b="12065"/>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9200" cy="14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F823A" id="_x0000_t202" coordsize="21600,21600" o:spt="202" path="m,l,21600r21600,l21600,xe">
              <v:stroke joinstyle="miter"/>
              <v:path gradientshapeok="t" o:connecttype="rect"/>
            </v:shapetype>
            <v:shape id="Text Box 3" o:spid="_x0000_s1026" type="#_x0000_t202" style="position:absolute;margin-left:70.9pt;margin-top:798.65pt;width:431.45pt;height:11.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" filled="f" stroked="f">
              <v:textbox inset="0,0,0,0">
                <w:txbxContent>
                  <w:p w:rsidR="00030332" w:rsidRPr="000C4FB4" w:rsidRDefault="00030332" w:rsidP="00030332">
                    <w:pPr>
                      <w:pStyle w:val="Footer"/>
                      <w:rPr>
                        <w:color w:val="0075BE"/>
                        <w:sz w:val="12"/>
                        <w:lang w:val="de-AT"/>
                      </w:rPr>
                    </w:pPr>
                    <w:r w:rsidRPr="000C4FB4">
                      <w:rPr>
                        <w:color w:val="0075BE"/>
                        <w:sz w:val="12"/>
                        <w:lang w:val="de-AT"/>
                      </w:rPr>
                      <w:t>ANDRITZ AG ⁄ Stattegger Strasse 18 ⁄ 8045 Graz ⁄ Austria ⁄ p: +43 316 6902-0 ⁄ welcome@andritz.com ⁄ andritz.com</w:t>
                    </w:r>
                  </w:p>
                  <w:p w:rsidR="00C8671C" w:rsidRPr="00C14A10" w:rsidRDefault="00C8671C" w:rsidP="00C14A10">
                    <w:pPr>
                      <w:pStyle w:val="Footer"/>
                      <w:rPr>
                        <w:color w:val="0075BE"/>
                        <w:sz w:val="12"/>
                        <w:lang w:val="en-US"/>
                      </w:rPr>
                    </w:pPr>
                    <w:r w:rsidRPr="00C14A10">
                      <w:rPr>
                        <w:color w:val="0075BE"/>
                        <w:sz w:val="12"/>
                        <w:lang w:val="en-US"/>
                      </w:rPr>
                      <w:t>Confidential document. All rights reserved. No duplication or disclosure to third parties permitted without the written consent of ANDRITZ.</w:t>
                    </w:r>
                  </w:p>
                  <w:p w:rsidR="00C8671C" w:rsidRPr="00C14A10" w:rsidRDefault="00601FB9" w:rsidP="00C14A10">
                    <w:pPr>
                      <w:pStyle w:val="Footer"/>
                      <w:rPr>
                        <w:color w:val="0075BE"/>
                        <w:sz w:val="12"/>
                        <w:lang w:val="en-US"/>
                      </w:rPr>
                    </w:pPr>
                    <w:r>
                      <w:rPr>
                        <w:color w:val="0075BE"/>
                        <w:sz w:val="12"/>
                        <w:lang w:val="en-US"/>
                      </w:rPr>
                      <w:t>&lt;</w:t>
                    </w:r>
                  </w:p>
                </w:txbxContent>
              </v:textbox>
              <w10:wrap anchorx="page" anchory="page"/>
              <w10:anchorlock/>
            </v:shape>
          </w:pict>
        </mc:Fallback>
      </mc:AlternateContent>
    </w:r>
    <w:r w:rsidR="00601FB9">
      <w:rPr>
        <w:noProof/>
        <w:lang w:val="de-AT" w:eastAsia="de-AT" w:bidi="ar-SA"/>
      </w:rPr>
      <w:drawing>
        <wp:anchor distT="0" distB="0" distL="114300" distR="114300" simplePos="0" relativeHeight="251668992" behindDoc="0" locked="1" layoutInCell="0" allowOverlap="0" wp14:anchorId="062FFAAB" wp14:editId="79B0158F">
          <wp:simplePos x="0" y="0"/>
          <wp:positionH relativeFrom="page">
            <wp:posOffset>900430</wp:posOffset>
          </wp:positionH>
          <wp:positionV relativeFrom="page">
            <wp:posOffset>9757410</wp:posOffset>
          </wp:positionV>
          <wp:extent cx="1260000" cy="241200"/>
          <wp:effectExtent l="0" t="0" r="0" b="6985"/>
          <wp:wrapTopAndBottom/>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ANDRITZ_Logo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1260000" cy="24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907" w:rsidRDefault="00110907">
      <w:pPr>
        <w:spacing w:line="240" w:lineRule="auto"/>
      </w:pPr>
      <w:r>
        <w:separator/>
      </w:r>
    </w:p>
  </w:footnote>
  <w:footnote w:type="continuationSeparator" w:id="0">
    <w:p w:rsidR="00110907" w:rsidRDefault="001109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C8671C">
    <w:pPr>
      <w:spacing w:line="14" w:lineRule="auto"/>
    </w:pPr>
    <w:r>
      <w:rPr>
        <w:noProof/>
        <w:lang w:val="de-AT" w:eastAsia="de-AT" w:bidi="ar-SA"/>
      </w:rPr>
      <mc:AlternateContent>
        <mc:Choice Requires="wps">
          <w:drawing>
            <wp:anchor distT="0" distB="0" distL="114300" distR="114300" simplePos="0" relativeHeight="251656704" behindDoc="0" locked="1" layoutInCell="1" allowOverlap="1" wp14:anchorId="3D4DE10A" wp14:editId="6FBF0A8E">
              <wp:simplePos x="0" y="0"/>
              <wp:positionH relativeFrom="page">
                <wp:posOffset>7168515</wp:posOffset>
              </wp:positionH>
              <wp:positionV relativeFrom="page">
                <wp:align>center</wp:align>
              </wp:positionV>
              <wp:extent cx="79200" cy="1440000"/>
              <wp:effectExtent l="0" t="0" r="0" b="825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00" cy="1440000"/>
                      </a:xfrm>
                      <a:custGeom>
                        <a:avLst/>
                        <a:gdLst>
                          <a:gd name="T0" fmla="+- 0 11359 11288"/>
                          <a:gd name="T1" fmla="*/ T0 w 123"/>
                          <a:gd name="T2" fmla="+- 0 9485 7285"/>
                          <a:gd name="T3" fmla="*/ 9485 h 2268"/>
                          <a:gd name="T4" fmla="+- 0 11408 11288"/>
                          <a:gd name="T5" fmla="*/ T4 w 123"/>
                          <a:gd name="T6" fmla="+- 0 9530 7285"/>
                          <a:gd name="T7" fmla="*/ 9530 h 2268"/>
                          <a:gd name="T8" fmla="+- 0 11408 11288"/>
                          <a:gd name="T9" fmla="*/ T8 w 123"/>
                          <a:gd name="T10" fmla="+- 0 9424 7285"/>
                          <a:gd name="T11" fmla="*/ 9424 h 2268"/>
                          <a:gd name="T12" fmla="+- 0 11290 11288"/>
                          <a:gd name="T13" fmla="*/ T12 w 123"/>
                          <a:gd name="T14" fmla="+- 0 9215 7285"/>
                          <a:gd name="T15" fmla="*/ 9215 h 2268"/>
                          <a:gd name="T16" fmla="+- 0 11392 11288"/>
                          <a:gd name="T17" fmla="*/ T16 w 123"/>
                          <a:gd name="T18" fmla="+- 0 9274 7285"/>
                          <a:gd name="T19" fmla="*/ 9274 h 2268"/>
                          <a:gd name="T20" fmla="+- 0 11317 11288"/>
                          <a:gd name="T21" fmla="*/ T20 w 123"/>
                          <a:gd name="T22" fmla="+- 0 9204 7285"/>
                          <a:gd name="T23" fmla="*/ 9204 h 2268"/>
                          <a:gd name="T24" fmla="+- 0 11387 11288"/>
                          <a:gd name="T25" fmla="*/ T24 w 123"/>
                          <a:gd name="T26" fmla="+- 0 9229 7285"/>
                          <a:gd name="T27" fmla="*/ 9229 h 2268"/>
                          <a:gd name="T28" fmla="+- 0 11410 11288"/>
                          <a:gd name="T29" fmla="*/ T28 w 123"/>
                          <a:gd name="T30" fmla="+- 0 9229 7285"/>
                          <a:gd name="T31" fmla="*/ 9229 h 2268"/>
                          <a:gd name="T32" fmla="+- 0 11399 11288"/>
                          <a:gd name="T33" fmla="*/ T32 w 123"/>
                          <a:gd name="T34" fmla="+- 0 9195 7285"/>
                          <a:gd name="T35" fmla="*/ 9195 h 2268"/>
                          <a:gd name="T36" fmla="+- 0 11408 11288"/>
                          <a:gd name="T37" fmla="*/ T36 w 123"/>
                          <a:gd name="T38" fmla="+- 0 9104 7285"/>
                          <a:gd name="T39" fmla="*/ 9104 h 2268"/>
                          <a:gd name="T40" fmla="+- 0 11408 11288"/>
                          <a:gd name="T41" fmla="*/ T40 w 123"/>
                          <a:gd name="T42" fmla="+- 0 9029 7285"/>
                          <a:gd name="T43" fmla="*/ 9029 h 2268"/>
                          <a:gd name="T44" fmla="+- 0 11408 11288"/>
                          <a:gd name="T45" fmla="*/ T44 w 123"/>
                          <a:gd name="T46" fmla="+- 0 8883 7285"/>
                          <a:gd name="T47" fmla="*/ 8883 h 2268"/>
                          <a:gd name="T48" fmla="+- 0 11408 11288"/>
                          <a:gd name="T49" fmla="*/ T48 w 123"/>
                          <a:gd name="T50" fmla="+- 0 8834 7285"/>
                          <a:gd name="T51" fmla="*/ 8834 h 2268"/>
                          <a:gd name="T52" fmla="+- 0 11408 11288"/>
                          <a:gd name="T53" fmla="*/ T52 w 123"/>
                          <a:gd name="T54" fmla="+- 0 8775 7285"/>
                          <a:gd name="T55" fmla="*/ 8775 h 2268"/>
                          <a:gd name="T56" fmla="+- 0 11359 11288"/>
                          <a:gd name="T57" fmla="*/ T56 w 123"/>
                          <a:gd name="T58" fmla="+- 0 8707 7285"/>
                          <a:gd name="T59" fmla="*/ 8707 h 2268"/>
                          <a:gd name="T60" fmla="+- 0 11301 11288"/>
                          <a:gd name="T61" fmla="*/ T60 w 123"/>
                          <a:gd name="T62" fmla="+- 0 8575 7285"/>
                          <a:gd name="T63" fmla="*/ 8575 h 2268"/>
                          <a:gd name="T64" fmla="+- 0 11319 11288"/>
                          <a:gd name="T65" fmla="*/ T64 w 123"/>
                          <a:gd name="T66" fmla="+- 0 8586 7285"/>
                          <a:gd name="T67" fmla="*/ 8586 h 2268"/>
                          <a:gd name="T68" fmla="+- 0 11405 11288"/>
                          <a:gd name="T69" fmla="*/ T68 w 123"/>
                          <a:gd name="T70" fmla="+- 0 8586 7285"/>
                          <a:gd name="T71" fmla="*/ 8586 h 2268"/>
                          <a:gd name="T72" fmla="+- 0 11363 11288"/>
                          <a:gd name="T73" fmla="*/ T72 w 123"/>
                          <a:gd name="T74" fmla="+- 0 8586 7285"/>
                          <a:gd name="T75" fmla="*/ 8586 h 2268"/>
                          <a:gd name="T76" fmla="+- 0 11408 11288"/>
                          <a:gd name="T77" fmla="*/ T76 w 123"/>
                          <a:gd name="T78" fmla="+- 0 8488 7285"/>
                          <a:gd name="T79" fmla="*/ 8488 h 2268"/>
                          <a:gd name="T80" fmla="+- 0 11408 11288"/>
                          <a:gd name="T81" fmla="*/ T80 w 123"/>
                          <a:gd name="T82" fmla="+- 0 8438 7285"/>
                          <a:gd name="T83" fmla="*/ 8438 h 2268"/>
                          <a:gd name="T84" fmla="+- 0 11294 11288"/>
                          <a:gd name="T85" fmla="*/ T84 w 123"/>
                          <a:gd name="T86" fmla="+- 0 8316 7285"/>
                          <a:gd name="T87" fmla="*/ 8316 h 2268"/>
                          <a:gd name="T88" fmla="+- 0 11322 11288"/>
                          <a:gd name="T89" fmla="*/ T88 w 123"/>
                          <a:gd name="T90" fmla="+- 0 8314 7285"/>
                          <a:gd name="T91" fmla="*/ 8314 h 2268"/>
                          <a:gd name="T92" fmla="+- 0 11349 11288"/>
                          <a:gd name="T93" fmla="*/ T92 w 123"/>
                          <a:gd name="T94" fmla="+- 0 8304 7285"/>
                          <a:gd name="T95" fmla="*/ 8304 h 2268"/>
                          <a:gd name="T96" fmla="+- 0 11403 11288"/>
                          <a:gd name="T97" fmla="*/ T96 w 123"/>
                          <a:gd name="T98" fmla="+- 0 8316 7285"/>
                          <a:gd name="T99" fmla="*/ 8316 h 2268"/>
                          <a:gd name="T100" fmla="+- 0 11381 11288"/>
                          <a:gd name="T101" fmla="*/ T100 w 123"/>
                          <a:gd name="T102" fmla="+- 0 8164 7285"/>
                          <a:gd name="T103" fmla="*/ 8164 h 2268"/>
                          <a:gd name="T104" fmla="+- 0 11303 11288"/>
                          <a:gd name="T105" fmla="*/ T104 w 123"/>
                          <a:gd name="T106" fmla="+- 0 8086 7285"/>
                          <a:gd name="T107" fmla="*/ 8086 h 2268"/>
                          <a:gd name="T108" fmla="+- 0 11337 11288"/>
                          <a:gd name="T109" fmla="*/ T108 w 123"/>
                          <a:gd name="T110" fmla="+- 0 8156 7285"/>
                          <a:gd name="T111" fmla="*/ 8156 h 2268"/>
                          <a:gd name="T112" fmla="+- 0 11325 11288"/>
                          <a:gd name="T113" fmla="*/ T112 w 123"/>
                          <a:gd name="T114" fmla="+- 0 8098 7285"/>
                          <a:gd name="T115" fmla="*/ 8098 h 2268"/>
                          <a:gd name="T116" fmla="+- 0 11329 11288"/>
                          <a:gd name="T117" fmla="*/ T116 w 123"/>
                          <a:gd name="T118" fmla="+- 0 8136 7285"/>
                          <a:gd name="T119" fmla="*/ 8136 h 2268"/>
                          <a:gd name="T120" fmla="+- 0 11374 11288"/>
                          <a:gd name="T121" fmla="*/ T120 w 123"/>
                          <a:gd name="T122" fmla="+- 0 8075 7285"/>
                          <a:gd name="T123" fmla="*/ 8075 h 2268"/>
                          <a:gd name="T124" fmla="+- 0 11290 11288"/>
                          <a:gd name="T125" fmla="*/ T124 w 123"/>
                          <a:gd name="T126" fmla="+- 0 8008 7285"/>
                          <a:gd name="T127" fmla="*/ 8008 h 2268"/>
                          <a:gd name="T128" fmla="+- 0 11399 11288"/>
                          <a:gd name="T129" fmla="*/ T128 w 123"/>
                          <a:gd name="T130" fmla="+- 0 7954 7285"/>
                          <a:gd name="T131" fmla="*/ 7954 h 2268"/>
                          <a:gd name="T132" fmla="+- 0 11292 11288"/>
                          <a:gd name="T133" fmla="*/ T132 w 123"/>
                          <a:gd name="T134" fmla="+- 0 7867 7285"/>
                          <a:gd name="T135" fmla="*/ 7867 h 2268"/>
                          <a:gd name="T136" fmla="+- 0 11333 11288"/>
                          <a:gd name="T137" fmla="*/ T136 w 123"/>
                          <a:gd name="T138" fmla="+- 0 7878 7285"/>
                          <a:gd name="T139" fmla="*/ 7878 h 2268"/>
                          <a:gd name="T140" fmla="+- 0 11382 11288"/>
                          <a:gd name="T141" fmla="*/ T140 w 123"/>
                          <a:gd name="T142" fmla="+- 0 7792 7285"/>
                          <a:gd name="T143" fmla="*/ 7792 h 2268"/>
                          <a:gd name="T144" fmla="+- 0 11349 11288"/>
                          <a:gd name="T145" fmla="*/ T144 w 123"/>
                          <a:gd name="T146" fmla="+- 0 7881 7285"/>
                          <a:gd name="T147" fmla="*/ 7881 h 2268"/>
                          <a:gd name="T148" fmla="+- 0 11315 11288"/>
                          <a:gd name="T149" fmla="*/ T148 w 123"/>
                          <a:gd name="T150" fmla="+- 0 7653 7285"/>
                          <a:gd name="T151" fmla="*/ 7653 h 2268"/>
                          <a:gd name="T152" fmla="+- 0 11349 11288"/>
                          <a:gd name="T153" fmla="*/ T152 w 123"/>
                          <a:gd name="T154" fmla="+- 0 7765 7285"/>
                          <a:gd name="T155" fmla="*/ 7765 h 2268"/>
                          <a:gd name="T156" fmla="+- 0 11310 11288"/>
                          <a:gd name="T157" fmla="*/ T156 w 123"/>
                          <a:gd name="T158" fmla="+- 0 7704 7285"/>
                          <a:gd name="T159" fmla="*/ 7704 h 2268"/>
                          <a:gd name="T160" fmla="+- 0 11387 11288"/>
                          <a:gd name="T161" fmla="*/ T160 w 123"/>
                          <a:gd name="T162" fmla="+- 0 7690 7285"/>
                          <a:gd name="T163" fmla="*/ 7690 h 2268"/>
                          <a:gd name="T164" fmla="+- 0 11410 11288"/>
                          <a:gd name="T165" fmla="*/ T164 w 123"/>
                          <a:gd name="T166" fmla="+- 0 7704 7285"/>
                          <a:gd name="T167" fmla="*/ 7704 h 2268"/>
                          <a:gd name="T168" fmla="+- 0 11408 11288"/>
                          <a:gd name="T169" fmla="*/ T168 w 123"/>
                          <a:gd name="T170" fmla="+- 0 7614 7285"/>
                          <a:gd name="T171" fmla="*/ 7614 h 2268"/>
                          <a:gd name="T172" fmla="+- 0 11359 11288"/>
                          <a:gd name="T173" fmla="*/ T172 w 123"/>
                          <a:gd name="T174" fmla="+- 0 7547 7285"/>
                          <a:gd name="T175" fmla="*/ 7547 h 2268"/>
                          <a:gd name="T176" fmla="+- 0 11387 11288"/>
                          <a:gd name="T177" fmla="*/ T176 w 123"/>
                          <a:gd name="T178" fmla="+- 0 7440 7285"/>
                          <a:gd name="T179" fmla="*/ 7440 h 2268"/>
                          <a:gd name="T180" fmla="+- 0 11410 11288"/>
                          <a:gd name="T181" fmla="*/ T180 w 123"/>
                          <a:gd name="T182" fmla="+- 0 7454 7285"/>
                          <a:gd name="T183" fmla="*/ 7454 h 2268"/>
                          <a:gd name="T184" fmla="+- 0 11290 11288"/>
                          <a:gd name="T185" fmla="*/ T184 w 123"/>
                          <a:gd name="T186" fmla="+- 0 7471 7285"/>
                          <a:gd name="T187" fmla="*/ 7471 h 2268"/>
                          <a:gd name="T188" fmla="+- 0 11315 11288"/>
                          <a:gd name="T189" fmla="*/ T188 w 123"/>
                          <a:gd name="T190" fmla="+- 0 7472 7285"/>
                          <a:gd name="T191" fmla="*/ 7472 h 2268"/>
                          <a:gd name="T192" fmla="+- 0 11350 11288"/>
                          <a:gd name="T193" fmla="*/ T192 w 123"/>
                          <a:gd name="T194" fmla="+- 0 7424 7285"/>
                          <a:gd name="T195" fmla="*/ 7424 h 2268"/>
                          <a:gd name="T196" fmla="+- 0 11366 11288"/>
                          <a:gd name="T197" fmla="*/ T196 w 123"/>
                          <a:gd name="T198" fmla="+- 0 7435 7285"/>
                          <a:gd name="T199" fmla="*/ 7435 h 2268"/>
                          <a:gd name="T200" fmla="+- 0 11387 11288"/>
                          <a:gd name="T201" fmla="*/ T200 w 123"/>
                          <a:gd name="T202" fmla="+- 0 7342 7285"/>
                          <a:gd name="T203" fmla="*/ 7342 h 2268"/>
                          <a:gd name="T204" fmla="+- 0 11407 11288"/>
                          <a:gd name="T205" fmla="*/ T204 w 123"/>
                          <a:gd name="T206" fmla="+- 0 7310 7285"/>
                          <a:gd name="T207" fmla="*/ 7310 h 2268"/>
                          <a:gd name="T208" fmla="+- 0 11297 11288"/>
                          <a:gd name="T209" fmla="*/ T208 w 123"/>
                          <a:gd name="T210" fmla="+- 0 7357 7285"/>
                          <a:gd name="T211" fmla="*/ 7357 h 2268"/>
                          <a:gd name="T212" fmla="+- 0 11310 11288"/>
                          <a:gd name="T213" fmla="*/ T212 w 123"/>
                          <a:gd name="T214" fmla="+- 0 7340 7285"/>
                          <a:gd name="T215" fmla="*/ 7340 h 2268"/>
                          <a:gd name="T216" fmla="+- 0 11343 11288"/>
                          <a:gd name="T217" fmla="*/ T216 w 123"/>
                          <a:gd name="T218" fmla="+- 0 7310 7285"/>
                          <a:gd name="T219" fmla="*/ 7310 h 2268"/>
                          <a:gd name="T220" fmla="+- 0 11406 11288"/>
                          <a:gd name="T221" fmla="*/ T220 w 123"/>
                          <a:gd name="T222" fmla="+- 0 7308 7285"/>
                          <a:gd name="T223" fmla="*/ 7308 h 22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23" h="2268">
                            <a:moveTo>
                              <a:pt x="24" y="2196"/>
                            </a:moveTo>
                            <a:lnTo>
                              <a:pt x="2" y="2196"/>
                            </a:lnTo>
                            <a:lnTo>
                              <a:pt x="2" y="2268"/>
                            </a:lnTo>
                            <a:lnTo>
                              <a:pt x="120" y="2268"/>
                            </a:lnTo>
                            <a:lnTo>
                              <a:pt x="120" y="2245"/>
                            </a:lnTo>
                            <a:lnTo>
                              <a:pt x="24" y="2245"/>
                            </a:lnTo>
                            <a:lnTo>
                              <a:pt x="24" y="2196"/>
                            </a:lnTo>
                            <a:close/>
                            <a:moveTo>
                              <a:pt x="71" y="2200"/>
                            </a:moveTo>
                            <a:lnTo>
                              <a:pt x="49" y="2200"/>
                            </a:lnTo>
                            <a:lnTo>
                              <a:pt x="49" y="2245"/>
                            </a:lnTo>
                            <a:lnTo>
                              <a:pt x="71" y="2245"/>
                            </a:lnTo>
                            <a:lnTo>
                              <a:pt x="71" y="2200"/>
                            </a:lnTo>
                            <a:close/>
                            <a:moveTo>
                              <a:pt x="120" y="2195"/>
                            </a:moveTo>
                            <a:lnTo>
                              <a:pt x="97" y="2195"/>
                            </a:lnTo>
                            <a:lnTo>
                              <a:pt x="97" y="2245"/>
                            </a:lnTo>
                            <a:lnTo>
                              <a:pt x="120" y="2245"/>
                            </a:lnTo>
                            <a:lnTo>
                              <a:pt x="120" y="2195"/>
                            </a:lnTo>
                            <a:close/>
                            <a:moveTo>
                              <a:pt x="120" y="2047"/>
                            </a:moveTo>
                            <a:lnTo>
                              <a:pt x="2" y="2047"/>
                            </a:lnTo>
                            <a:lnTo>
                              <a:pt x="2" y="2071"/>
                            </a:lnTo>
                            <a:lnTo>
                              <a:pt x="74" y="2071"/>
                            </a:lnTo>
                            <a:lnTo>
                              <a:pt x="2" y="2121"/>
                            </a:lnTo>
                            <a:lnTo>
                              <a:pt x="2" y="2139"/>
                            </a:lnTo>
                            <a:lnTo>
                              <a:pt x="120" y="2139"/>
                            </a:lnTo>
                            <a:lnTo>
                              <a:pt x="120" y="2116"/>
                            </a:lnTo>
                            <a:lnTo>
                              <a:pt x="48" y="2116"/>
                            </a:lnTo>
                            <a:lnTo>
                              <a:pt x="120" y="2065"/>
                            </a:lnTo>
                            <a:lnTo>
                              <a:pt x="120" y="2047"/>
                            </a:lnTo>
                            <a:close/>
                            <a:moveTo>
                              <a:pt x="27" y="1894"/>
                            </a:moveTo>
                            <a:lnTo>
                              <a:pt x="16" y="1903"/>
                            </a:lnTo>
                            <a:lnTo>
                              <a:pt x="7" y="1915"/>
                            </a:lnTo>
                            <a:lnTo>
                              <a:pt x="2" y="1930"/>
                            </a:lnTo>
                            <a:lnTo>
                              <a:pt x="0" y="1944"/>
                            </a:lnTo>
                            <a:lnTo>
                              <a:pt x="0" y="1946"/>
                            </a:lnTo>
                            <a:lnTo>
                              <a:pt x="4" y="1970"/>
                            </a:lnTo>
                            <a:lnTo>
                              <a:pt x="17" y="1990"/>
                            </a:lnTo>
                            <a:lnTo>
                              <a:pt x="37" y="2002"/>
                            </a:lnTo>
                            <a:lnTo>
                              <a:pt x="61" y="2007"/>
                            </a:lnTo>
                            <a:lnTo>
                              <a:pt x="85" y="2002"/>
                            </a:lnTo>
                            <a:lnTo>
                              <a:pt x="104" y="1989"/>
                            </a:lnTo>
                            <a:lnTo>
                              <a:pt x="107" y="1984"/>
                            </a:lnTo>
                            <a:lnTo>
                              <a:pt x="61" y="1984"/>
                            </a:lnTo>
                            <a:lnTo>
                              <a:pt x="45" y="1981"/>
                            </a:lnTo>
                            <a:lnTo>
                              <a:pt x="33" y="1973"/>
                            </a:lnTo>
                            <a:lnTo>
                              <a:pt x="25" y="1961"/>
                            </a:lnTo>
                            <a:lnTo>
                              <a:pt x="22" y="1946"/>
                            </a:lnTo>
                            <a:lnTo>
                              <a:pt x="22" y="1931"/>
                            </a:lnTo>
                            <a:lnTo>
                              <a:pt x="29" y="1919"/>
                            </a:lnTo>
                            <a:lnTo>
                              <a:pt x="38" y="1914"/>
                            </a:lnTo>
                            <a:lnTo>
                              <a:pt x="27" y="1894"/>
                            </a:lnTo>
                            <a:close/>
                            <a:moveTo>
                              <a:pt x="111" y="1910"/>
                            </a:moveTo>
                            <a:lnTo>
                              <a:pt x="77" y="1910"/>
                            </a:lnTo>
                            <a:lnTo>
                              <a:pt x="86" y="1914"/>
                            </a:lnTo>
                            <a:lnTo>
                              <a:pt x="93" y="1921"/>
                            </a:lnTo>
                            <a:lnTo>
                              <a:pt x="98" y="1931"/>
                            </a:lnTo>
                            <a:lnTo>
                              <a:pt x="99" y="1944"/>
                            </a:lnTo>
                            <a:lnTo>
                              <a:pt x="96" y="1961"/>
                            </a:lnTo>
                            <a:lnTo>
                              <a:pt x="88" y="1973"/>
                            </a:lnTo>
                            <a:lnTo>
                              <a:pt x="76" y="1981"/>
                            </a:lnTo>
                            <a:lnTo>
                              <a:pt x="61" y="1984"/>
                            </a:lnTo>
                            <a:lnTo>
                              <a:pt x="107" y="1984"/>
                            </a:lnTo>
                            <a:lnTo>
                              <a:pt x="117" y="1970"/>
                            </a:lnTo>
                            <a:lnTo>
                              <a:pt x="122" y="1945"/>
                            </a:lnTo>
                            <a:lnTo>
                              <a:pt x="122" y="1944"/>
                            </a:lnTo>
                            <a:lnTo>
                              <a:pt x="118" y="1921"/>
                            </a:lnTo>
                            <a:lnTo>
                              <a:pt x="111" y="1910"/>
                            </a:lnTo>
                            <a:close/>
                            <a:moveTo>
                              <a:pt x="65" y="1886"/>
                            </a:moveTo>
                            <a:lnTo>
                              <a:pt x="56" y="1886"/>
                            </a:lnTo>
                            <a:lnTo>
                              <a:pt x="56" y="1945"/>
                            </a:lnTo>
                            <a:lnTo>
                              <a:pt x="77" y="1945"/>
                            </a:lnTo>
                            <a:lnTo>
                              <a:pt x="77" y="1910"/>
                            </a:lnTo>
                            <a:lnTo>
                              <a:pt x="111" y="1910"/>
                            </a:lnTo>
                            <a:lnTo>
                              <a:pt x="106" y="1903"/>
                            </a:lnTo>
                            <a:lnTo>
                              <a:pt x="89" y="1891"/>
                            </a:lnTo>
                            <a:lnTo>
                              <a:pt x="65" y="1886"/>
                            </a:lnTo>
                            <a:close/>
                            <a:moveTo>
                              <a:pt x="120" y="1819"/>
                            </a:moveTo>
                            <a:lnTo>
                              <a:pt x="2" y="1819"/>
                            </a:lnTo>
                            <a:lnTo>
                              <a:pt x="2" y="1842"/>
                            </a:lnTo>
                            <a:lnTo>
                              <a:pt x="120" y="1842"/>
                            </a:lnTo>
                            <a:lnTo>
                              <a:pt x="120" y="1819"/>
                            </a:lnTo>
                            <a:close/>
                            <a:moveTo>
                              <a:pt x="120" y="1676"/>
                            </a:moveTo>
                            <a:lnTo>
                              <a:pt x="2" y="1676"/>
                            </a:lnTo>
                            <a:lnTo>
                              <a:pt x="2" y="1699"/>
                            </a:lnTo>
                            <a:lnTo>
                              <a:pt x="74" y="1699"/>
                            </a:lnTo>
                            <a:lnTo>
                              <a:pt x="2" y="1749"/>
                            </a:lnTo>
                            <a:lnTo>
                              <a:pt x="2" y="1767"/>
                            </a:lnTo>
                            <a:lnTo>
                              <a:pt x="120" y="1767"/>
                            </a:lnTo>
                            <a:lnTo>
                              <a:pt x="120" y="1744"/>
                            </a:lnTo>
                            <a:lnTo>
                              <a:pt x="48" y="1744"/>
                            </a:lnTo>
                            <a:lnTo>
                              <a:pt x="120" y="1694"/>
                            </a:lnTo>
                            <a:lnTo>
                              <a:pt x="120" y="1676"/>
                            </a:lnTo>
                            <a:close/>
                            <a:moveTo>
                              <a:pt x="24" y="1549"/>
                            </a:moveTo>
                            <a:lnTo>
                              <a:pt x="2" y="1549"/>
                            </a:lnTo>
                            <a:lnTo>
                              <a:pt x="2" y="1621"/>
                            </a:lnTo>
                            <a:lnTo>
                              <a:pt x="120" y="1621"/>
                            </a:lnTo>
                            <a:lnTo>
                              <a:pt x="120" y="1598"/>
                            </a:lnTo>
                            <a:lnTo>
                              <a:pt x="24" y="1598"/>
                            </a:lnTo>
                            <a:lnTo>
                              <a:pt x="24" y="1549"/>
                            </a:lnTo>
                            <a:close/>
                            <a:moveTo>
                              <a:pt x="71" y="1554"/>
                            </a:moveTo>
                            <a:lnTo>
                              <a:pt x="49" y="1554"/>
                            </a:lnTo>
                            <a:lnTo>
                              <a:pt x="49" y="1598"/>
                            </a:lnTo>
                            <a:lnTo>
                              <a:pt x="71" y="1598"/>
                            </a:lnTo>
                            <a:lnTo>
                              <a:pt x="71" y="1554"/>
                            </a:lnTo>
                            <a:close/>
                            <a:moveTo>
                              <a:pt x="120" y="1549"/>
                            </a:moveTo>
                            <a:lnTo>
                              <a:pt x="97" y="1549"/>
                            </a:lnTo>
                            <a:lnTo>
                              <a:pt x="97" y="1598"/>
                            </a:lnTo>
                            <a:lnTo>
                              <a:pt x="120" y="1598"/>
                            </a:lnTo>
                            <a:lnTo>
                              <a:pt x="120" y="1549"/>
                            </a:lnTo>
                            <a:close/>
                            <a:moveTo>
                              <a:pt x="24" y="1418"/>
                            </a:moveTo>
                            <a:lnTo>
                              <a:pt x="2" y="1418"/>
                            </a:lnTo>
                            <a:lnTo>
                              <a:pt x="2" y="1490"/>
                            </a:lnTo>
                            <a:lnTo>
                              <a:pt x="120" y="1490"/>
                            </a:lnTo>
                            <a:lnTo>
                              <a:pt x="120" y="1467"/>
                            </a:lnTo>
                            <a:lnTo>
                              <a:pt x="24" y="1467"/>
                            </a:lnTo>
                            <a:lnTo>
                              <a:pt x="24" y="1418"/>
                            </a:lnTo>
                            <a:close/>
                            <a:moveTo>
                              <a:pt x="71" y="1422"/>
                            </a:moveTo>
                            <a:lnTo>
                              <a:pt x="49" y="1422"/>
                            </a:lnTo>
                            <a:lnTo>
                              <a:pt x="49" y="1467"/>
                            </a:lnTo>
                            <a:lnTo>
                              <a:pt x="71" y="1467"/>
                            </a:lnTo>
                            <a:lnTo>
                              <a:pt x="71" y="1422"/>
                            </a:lnTo>
                            <a:close/>
                            <a:moveTo>
                              <a:pt x="120" y="1417"/>
                            </a:moveTo>
                            <a:lnTo>
                              <a:pt x="97" y="1417"/>
                            </a:lnTo>
                            <a:lnTo>
                              <a:pt x="97" y="1467"/>
                            </a:lnTo>
                            <a:lnTo>
                              <a:pt x="120" y="1467"/>
                            </a:lnTo>
                            <a:lnTo>
                              <a:pt x="120" y="1417"/>
                            </a:lnTo>
                            <a:close/>
                            <a:moveTo>
                              <a:pt x="41" y="1278"/>
                            </a:moveTo>
                            <a:lnTo>
                              <a:pt x="26" y="1281"/>
                            </a:lnTo>
                            <a:lnTo>
                              <a:pt x="13" y="1290"/>
                            </a:lnTo>
                            <a:lnTo>
                              <a:pt x="5" y="1302"/>
                            </a:lnTo>
                            <a:lnTo>
                              <a:pt x="2" y="1317"/>
                            </a:lnTo>
                            <a:lnTo>
                              <a:pt x="2" y="1364"/>
                            </a:lnTo>
                            <a:lnTo>
                              <a:pt x="120" y="1364"/>
                            </a:lnTo>
                            <a:lnTo>
                              <a:pt x="120" y="1341"/>
                            </a:lnTo>
                            <a:lnTo>
                              <a:pt x="24" y="1341"/>
                            </a:lnTo>
                            <a:lnTo>
                              <a:pt x="24" y="1309"/>
                            </a:lnTo>
                            <a:lnTo>
                              <a:pt x="31" y="1301"/>
                            </a:lnTo>
                            <a:lnTo>
                              <a:pt x="117" y="1301"/>
                            </a:lnTo>
                            <a:lnTo>
                              <a:pt x="118" y="1301"/>
                            </a:lnTo>
                            <a:lnTo>
                              <a:pt x="75" y="1301"/>
                            </a:lnTo>
                            <a:lnTo>
                              <a:pt x="69" y="1292"/>
                            </a:lnTo>
                            <a:lnTo>
                              <a:pt x="61" y="1284"/>
                            </a:lnTo>
                            <a:lnTo>
                              <a:pt x="52" y="1280"/>
                            </a:lnTo>
                            <a:lnTo>
                              <a:pt x="41" y="1278"/>
                            </a:lnTo>
                            <a:close/>
                            <a:moveTo>
                              <a:pt x="117" y="1301"/>
                            </a:moveTo>
                            <a:lnTo>
                              <a:pt x="51" y="1301"/>
                            </a:lnTo>
                            <a:lnTo>
                              <a:pt x="58" y="1309"/>
                            </a:lnTo>
                            <a:lnTo>
                              <a:pt x="58" y="1341"/>
                            </a:lnTo>
                            <a:lnTo>
                              <a:pt x="79" y="1341"/>
                            </a:lnTo>
                            <a:lnTo>
                              <a:pt x="79" y="1323"/>
                            </a:lnTo>
                            <a:lnTo>
                              <a:pt x="117" y="1301"/>
                            </a:lnTo>
                            <a:close/>
                            <a:moveTo>
                              <a:pt x="120" y="1275"/>
                            </a:moveTo>
                            <a:lnTo>
                              <a:pt x="75" y="1301"/>
                            </a:lnTo>
                            <a:lnTo>
                              <a:pt x="118" y="1301"/>
                            </a:lnTo>
                            <a:lnTo>
                              <a:pt x="120" y="1300"/>
                            </a:lnTo>
                            <a:lnTo>
                              <a:pt x="120" y="1275"/>
                            </a:lnTo>
                            <a:close/>
                            <a:moveTo>
                              <a:pt x="24" y="1154"/>
                            </a:moveTo>
                            <a:lnTo>
                              <a:pt x="2" y="1154"/>
                            </a:lnTo>
                            <a:lnTo>
                              <a:pt x="2" y="1226"/>
                            </a:lnTo>
                            <a:lnTo>
                              <a:pt x="120" y="1226"/>
                            </a:lnTo>
                            <a:lnTo>
                              <a:pt x="120" y="1203"/>
                            </a:lnTo>
                            <a:lnTo>
                              <a:pt x="24" y="1203"/>
                            </a:lnTo>
                            <a:lnTo>
                              <a:pt x="24" y="1154"/>
                            </a:lnTo>
                            <a:close/>
                            <a:moveTo>
                              <a:pt x="71" y="1158"/>
                            </a:moveTo>
                            <a:lnTo>
                              <a:pt x="49" y="1158"/>
                            </a:lnTo>
                            <a:lnTo>
                              <a:pt x="49" y="1203"/>
                            </a:lnTo>
                            <a:lnTo>
                              <a:pt x="71" y="1203"/>
                            </a:lnTo>
                            <a:lnTo>
                              <a:pt x="71" y="1158"/>
                            </a:lnTo>
                            <a:close/>
                            <a:moveTo>
                              <a:pt x="120" y="1153"/>
                            </a:moveTo>
                            <a:lnTo>
                              <a:pt x="97" y="1153"/>
                            </a:lnTo>
                            <a:lnTo>
                              <a:pt x="97" y="1203"/>
                            </a:lnTo>
                            <a:lnTo>
                              <a:pt x="120" y="1203"/>
                            </a:lnTo>
                            <a:lnTo>
                              <a:pt x="120" y="1153"/>
                            </a:lnTo>
                            <a:close/>
                            <a:moveTo>
                              <a:pt x="61" y="997"/>
                            </a:moveTo>
                            <a:lnTo>
                              <a:pt x="38" y="1001"/>
                            </a:lnTo>
                            <a:lnTo>
                              <a:pt x="19" y="1013"/>
                            </a:lnTo>
                            <a:lnTo>
                              <a:pt x="6" y="1031"/>
                            </a:lnTo>
                            <a:lnTo>
                              <a:pt x="2" y="1054"/>
                            </a:lnTo>
                            <a:lnTo>
                              <a:pt x="2" y="1100"/>
                            </a:lnTo>
                            <a:lnTo>
                              <a:pt x="120" y="1100"/>
                            </a:lnTo>
                            <a:lnTo>
                              <a:pt x="120" y="1077"/>
                            </a:lnTo>
                            <a:lnTo>
                              <a:pt x="24" y="1077"/>
                            </a:lnTo>
                            <a:lnTo>
                              <a:pt x="24" y="1054"/>
                            </a:lnTo>
                            <a:lnTo>
                              <a:pt x="27" y="1040"/>
                            </a:lnTo>
                            <a:lnTo>
                              <a:pt x="34" y="1029"/>
                            </a:lnTo>
                            <a:lnTo>
                              <a:pt x="46" y="1022"/>
                            </a:lnTo>
                            <a:lnTo>
                              <a:pt x="61" y="1019"/>
                            </a:lnTo>
                            <a:lnTo>
                              <a:pt x="107" y="1019"/>
                            </a:lnTo>
                            <a:lnTo>
                              <a:pt x="103" y="1013"/>
                            </a:lnTo>
                            <a:lnTo>
                              <a:pt x="84" y="1001"/>
                            </a:lnTo>
                            <a:lnTo>
                              <a:pt x="61" y="997"/>
                            </a:lnTo>
                            <a:close/>
                            <a:moveTo>
                              <a:pt x="107" y="1019"/>
                            </a:moveTo>
                            <a:lnTo>
                              <a:pt x="61" y="1019"/>
                            </a:lnTo>
                            <a:lnTo>
                              <a:pt x="76" y="1022"/>
                            </a:lnTo>
                            <a:lnTo>
                              <a:pt x="87" y="1029"/>
                            </a:lnTo>
                            <a:lnTo>
                              <a:pt x="95" y="1040"/>
                            </a:lnTo>
                            <a:lnTo>
                              <a:pt x="97" y="1054"/>
                            </a:lnTo>
                            <a:lnTo>
                              <a:pt x="97" y="1077"/>
                            </a:lnTo>
                            <a:lnTo>
                              <a:pt x="120" y="1077"/>
                            </a:lnTo>
                            <a:lnTo>
                              <a:pt x="120" y="1054"/>
                            </a:lnTo>
                            <a:lnTo>
                              <a:pt x="115" y="1031"/>
                            </a:lnTo>
                            <a:lnTo>
                              <a:pt x="107" y="1019"/>
                            </a:lnTo>
                            <a:close/>
                            <a:moveTo>
                              <a:pt x="118" y="814"/>
                            </a:moveTo>
                            <a:lnTo>
                              <a:pt x="93" y="814"/>
                            </a:lnTo>
                            <a:lnTo>
                              <a:pt x="99" y="818"/>
                            </a:lnTo>
                            <a:lnTo>
                              <a:pt x="99" y="847"/>
                            </a:lnTo>
                            <a:lnTo>
                              <a:pt x="92" y="855"/>
                            </a:lnTo>
                            <a:lnTo>
                              <a:pt x="81" y="859"/>
                            </a:lnTo>
                            <a:lnTo>
                              <a:pt x="93" y="879"/>
                            </a:lnTo>
                            <a:lnTo>
                              <a:pt x="105" y="873"/>
                            </a:lnTo>
                            <a:lnTo>
                              <a:pt x="114" y="863"/>
                            </a:lnTo>
                            <a:lnTo>
                              <a:pt x="120" y="849"/>
                            </a:lnTo>
                            <a:lnTo>
                              <a:pt x="122" y="833"/>
                            </a:lnTo>
                            <a:lnTo>
                              <a:pt x="119" y="816"/>
                            </a:lnTo>
                            <a:lnTo>
                              <a:pt x="118" y="814"/>
                            </a:lnTo>
                            <a:close/>
                            <a:moveTo>
                              <a:pt x="26" y="794"/>
                            </a:moveTo>
                            <a:lnTo>
                              <a:pt x="15" y="801"/>
                            </a:lnTo>
                            <a:lnTo>
                              <a:pt x="7" y="810"/>
                            </a:lnTo>
                            <a:lnTo>
                              <a:pt x="1" y="822"/>
                            </a:lnTo>
                            <a:lnTo>
                              <a:pt x="0" y="836"/>
                            </a:lnTo>
                            <a:lnTo>
                              <a:pt x="2" y="850"/>
                            </a:lnTo>
                            <a:lnTo>
                              <a:pt x="9" y="863"/>
                            </a:lnTo>
                            <a:lnTo>
                              <a:pt x="20" y="871"/>
                            </a:lnTo>
                            <a:lnTo>
                              <a:pt x="34" y="874"/>
                            </a:lnTo>
                            <a:lnTo>
                              <a:pt x="49" y="871"/>
                            </a:lnTo>
                            <a:lnTo>
                              <a:pt x="58" y="863"/>
                            </a:lnTo>
                            <a:lnTo>
                              <a:pt x="65" y="852"/>
                            </a:lnTo>
                            <a:lnTo>
                              <a:pt x="65" y="851"/>
                            </a:lnTo>
                            <a:lnTo>
                              <a:pt x="27" y="851"/>
                            </a:lnTo>
                            <a:lnTo>
                              <a:pt x="22" y="845"/>
                            </a:lnTo>
                            <a:lnTo>
                              <a:pt x="22" y="824"/>
                            </a:lnTo>
                            <a:lnTo>
                              <a:pt x="28" y="817"/>
                            </a:lnTo>
                            <a:lnTo>
                              <a:pt x="37" y="813"/>
                            </a:lnTo>
                            <a:lnTo>
                              <a:pt x="26" y="794"/>
                            </a:lnTo>
                            <a:close/>
                            <a:moveTo>
                              <a:pt x="86" y="790"/>
                            </a:moveTo>
                            <a:lnTo>
                              <a:pt x="71" y="794"/>
                            </a:lnTo>
                            <a:lnTo>
                              <a:pt x="62" y="803"/>
                            </a:lnTo>
                            <a:lnTo>
                              <a:pt x="55" y="815"/>
                            </a:lnTo>
                            <a:lnTo>
                              <a:pt x="50" y="829"/>
                            </a:lnTo>
                            <a:lnTo>
                              <a:pt x="45" y="847"/>
                            </a:lnTo>
                            <a:lnTo>
                              <a:pt x="41" y="851"/>
                            </a:lnTo>
                            <a:lnTo>
                              <a:pt x="65" y="851"/>
                            </a:lnTo>
                            <a:lnTo>
                              <a:pt x="70" y="839"/>
                            </a:lnTo>
                            <a:lnTo>
                              <a:pt x="75" y="821"/>
                            </a:lnTo>
                            <a:lnTo>
                              <a:pt x="78" y="814"/>
                            </a:lnTo>
                            <a:lnTo>
                              <a:pt x="118" y="814"/>
                            </a:lnTo>
                            <a:lnTo>
                              <a:pt x="112" y="802"/>
                            </a:lnTo>
                            <a:lnTo>
                              <a:pt x="101" y="794"/>
                            </a:lnTo>
                            <a:lnTo>
                              <a:pt x="86" y="790"/>
                            </a:lnTo>
                            <a:close/>
                            <a:moveTo>
                              <a:pt x="81" y="656"/>
                            </a:moveTo>
                            <a:lnTo>
                              <a:pt x="2" y="656"/>
                            </a:lnTo>
                            <a:lnTo>
                              <a:pt x="2" y="679"/>
                            </a:lnTo>
                            <a:lnTo>
                              <a:pt x="91" y="679"/>
                            </a:lnTo>
                            <a:lnTo>
                              <a:pt x="99" y="685"/>
                            </a:lnTo>
                            <a:lnTo>
                              <a:pt x="99" y="717"/>
                            </a:lnTo>
                            <a:lnTo>
                              <a:pt x="91" y="723"/>
                            </a:lnTo>
                            <a:lnTo>
                              <a:pt x="2" y="723"/>
                            </a:lnTo>
                            <a:lnTo>
                              <a:pt x="2" y="746"/>
                            </a:lnTo>
                            <a:lnTo>
                              <a:pt x="81" y="746"/>
                            </a:lnTo>
                            <a:lnTo>
                              <a:pt x="98" y="743"/>
                            </a:lnTo>
                            <a:lnTo>
                              <a:pt x="111" y="733"/>
                            </a:lnTo>
                            <a:lnTo>
                              <a:pt x="119" y="719"/>
                            </a:lnTo>
                            <a:lnTo>
                              <a:pt x="122" y="701"/>
                            </a:lnTo>
                            <a:lnTo>
                              <a:pt x="119" y="683"/>
                            </a:lnTo>
                            <a:lnTo>
                              <a:pt x="111" y="669"/>
                            </a:lnTo>
                            <a:lnTo>
                              <a:pt x="98" y="660"/>
                            </a:lnTo>
                            <a:lnTo>
                              <a:pt x="81" y="656"/>
                            </a:lnTo>
                            <a:close/>
                            <a:moveTo>
                              <a:pt x="27" y="507"/>
                            </a:moveTo>
                            <a:lnTo>
                              <a:pt x="16" y="516"/>
                            </a:lnTo>
                            <a:lnTo>
                              <a:pt x="7" y="528"/>
                            </a:lnTo>
                            <a:lnTo>
                              <a:pt x="2" y="542"/>
                            </a:lnTo>
                            <a:lnTo>
                              <a:pt x="0" y="558"/>
                            </a:lnTo>
                            <a:lnTo>
                              <a:pt x="4" y="582"/>
                            </a:lnTo>
                            <a:lnTo>
                              <a:pt x="17" y="602"/>
                            </a:lnTo>
                            <a:lnTo>
                              <a:pt x="37" y="614"/>
                            </a:lnTo>
                            <a:lnTo>
                              <a:pt x="61" y="619"/>
                            </a:lnTo>
                            <a:lnTo>
                              <a:pt x="85" y="614"/>
                            </a:lnTo>
                            <a:lnTo>
                              <a:pt x="104" y="602"/>
                            </a:lnTo>
                            <a:lnTo>
                              <a:pt x="108" y="596"/>
                            </a:lnTo>
                            <a:lnTo>
                              <a:pt x="61" y="596"/>
                            </a:lnTo>
                            <a:lnTo>
                              <a:pt x="45" y="593"/>
                            </a:lnTo>
                            <a:lnTo>
                              <a:pt x="33" y="585"/>
                            </a:lnTo>
                            <a:lnTo>
                              <a:pt x="25" y="573"/>
                            </a:lnTo>
                            <a:lnTo>
                              <a:pt x="22" y="558"/>
                            </a:lnTo>
                            <a:lnTo>
                              <a:pt x="22" y="544"/>
                            </a:lnTo>
                            <a:lnTo>
                              <a:pt x="28" y="533"/>
                            </a:lnTo>
                            <a:lnTo>
                              <a:pt x="39" y="527"/>
                            </a:lnTo>
                            <a:lnTo>
                              <a:pt x="27" y="507"/>
                            </a:lnTo>
                            <a:close/>
                            <a:moveTo>
                              <a:pt x="94" y="507"/>
                            </a:moveTo>
                            <a:lnTo>
                              <a:pt x="83" y="527"/>
                            </a:lnTo>
                            <a:lnTo>
                              <a:pt x="93" y="533"/>
                            </a:lnTo>
                            <a:lnTo>
                              <a:pt x="99" y="544"/>
                            </a:lnTo>
                            <a:lnTo>
                              <a:pt x="99" y="558"/>
                            </a:lnTo>
                            <a:lnTo>
                              <a:pt x="96" y="573"/>
                            </a:lnTo>
                            <a:lnTo>
                              <a:pt x="88" y="585"/>
                            </a:lnTo>
                            <a:lnTo>
                              <a:pt x="76" y="593"/>
                            </a:lnTo>
                            <a:lnTo>
                              <a:pt x="61" y="596"/>
                            </a:lnTo>
                            <a:lnTo>
                              <a:pt x="108" y="596"/>
                            </a:lnTo>
                            <a:lnTo>
                              <a:pt x="117" y="582"/>
                            </a:lnTo>
                            <a:lnTo>
                              <a:pt x="122" y="558"/>
                            </a:lnTo>
                            <a:lnTo>
                              <a:pt x="120" y="542"/>
                            </a:lnTo>
                            <a:lnTo>
                              <a:pt x="114" y="528"/>
                            </a:lnTo>
                            <a:lnTo>
                              <a:pt x="106" y="516"/>
                            </a:lnTo>
                            <a:lnTo>
                              <a:pt x="94" y="507"/>
                            </a:lnTo>
                            <a:close/>
                            <a:moveTo>
                              <a:pt x="27" y="368"/>
                            </a:moveTo>
                            <a:lnTo>
                              <a:pt x="16" y="377"/>
                            </a:lnTo>
                            <a:lnTo>
                              <a:pt x="7" y="389"/>
                            </a:lnTo>
                            <a:lnTo>
                              <a:pt x="2" y="403"/>
                            </a:lnTo>
                            <a:lnTo>
                              <a:pt x="0" y="419"/>
                            </a:lnTo>
                            <a:lnTo>
                              <a:pt x="4" y="443"/>
                            </a:lnTo>
                            <a:lnTo>
                              <a:pt x="17" y="463"/>
                            </a:lnTo>
                            <a:lnTo>
                              <a:pt x="37" y="475"/>
                            </a:lnTo>
                            <a:lnTo>
                              <a:pt x="61" y="480"/>
                            </a:lnTo>
                            <a:lnTo>
                              <a:pt x="85" y="475"/>
                            </a:lnTo>
                            <a:lnTo>
                              <a:pt x="104" y="463"/>
                            </a:lnTo>
                            <a:lnTo>
                              <a:pt x="108" y="457"/>
                            </a:lnTo>
                            <a:lnTo>
                              <a:pt x="61" y="457"/>
                            </a:lnTo>
                            <a:lnTo>
                              <a:pt x="45" y="454"/>
                            </a:lnTo>
                            <a:lnTo>
                              <a:pt x="33" y="446"/>
                            </a:lnTo>
                            <a:lnTo>
                              <a:pt x="25" y="434"/>
                            </a:lnTo>
                            <a:lnTo>
                              <a:pt x="22" y="419"/>
                            </a:lnTo>
                            <a:lnTo>
                              <a:pt x="22" y="405"/>
                            </a:lnTo>
                            <a:lnTo>
                              <a:pt x="28" y="394"/>
                            </a:lnTo>
                            <a:lnTo>
                              <a:pt x="39" y="388"/>
                            </a:lnTo>
                            <a:lnTo>
                              <a:pt x="27" y="368"/>
                            </a:lnTo>
                            <a:close/>
                            <a:moveTo>
                              <a:pt x="94" y="368"/>
                            </a:moveTo>
                            <a:lnTo>
                              <a:pt x="83" y="388"/>
                            </a:lnTo>
                            <a:lnTo>
                              <a:pt x="93" y="394"/>
                            </a:lnTo>
                            <a:lnTo>
                              <a:pt x="99" y="405"/>
                            </a:lnTo>
                            <a:lnTo>
                              <a:pt x="99" y="419"/>
                            </a:lnTo>
                            <a:lnTo>
                              <a:pt x="96" y="434"/>
                            </a:lnTo>
                            <a:lnTo>
                              <a:pt x="88" y="446"/>
                            </a:lnTo>
                            <a:lnTo>
                              <a:pt x="76" y="454"/>
                            </a:lnTo>
                            <a:lnTo>
                              <a:pt x="61" y="457"/>
                            </a:lnTo>
                            <a:lnTo>
                              <a:pt x="108" y="457"/>
                            </a:lnTo>
                            <a:lnTo>
                              <a:pt x="117" y="443"/>
                            </a:lnTo>
                            <a:lnTo>
                              <a:pt x="122" y="419"/>
                            </a:lnTo>
                            <a:lnTo>
                              <a:pt x="120" y="403"/>
                            </a:lnTo>
                            <a:lnTo>
                              <a:pt x="114" y="389"/>
                            </a:lnTo>
                            <a:lnTo>
                              <a:pt x="106" y="377"/>
                            </a:lnTo>
                            <a:lnTo>
                              <a:pt x="94" y="368"/>
                            </a:lnTo>
                            <a:close/>
                            <a:moveTo>
                              <a:pt x="24" y="258"/>
                            </a:moveTo>
                            <a:lnTo>
                              <a:pt x="2" y="258"/>
                            </a:lnTo>
                            <a:lnTo>
                              <a:pt x="2" y="329"/>
                            </a:lnTo>
                            <a:lnTo>
                              <a:pt x="120" y="329"/>
                            </a:lnTo>
                            <a:lnTo>
                              <a:pt x="120" y="306"/>
                            </a:lnTo>
                            <a:lnTo>
                              <a:pt x="24" y="306"/>
                            </a:lnTo>
                            <a:lnTo>
                              <a:pt x="24" y="258"/>
                            </a:lnTo>
                            <a:close/>
                            <a:moveTo>
                              <a:pt x="71" y="262"/>
                            </a:moveTo>
                            <a:lnTo>
                              <a:pt x="49" y="262"/>
                            </a:lnTo>
                            <a:lnTo>
                              <a:pt x="49" y="306"/>
                            </a:lnTo>
                            <a:lnTo>
                              <a:pt x="71" y="306"/>
                            </a:lnTo>
                            <a:lnTo>
                              <a:pt x="71" y="262"/>
                            </a:lnTo>
                            <a:close/>
                            <a:moveTo>
                              <a:pt x="120" y="257"/>
                            </a:moveTo>
                            <a:lnTo>
                              <a:pt x="97" y="257"/>
                            </a:lnTo>
                            <a:lnTo>
                              <a:pt x="97" y="306"/>
                            </a:lnTo>
                            <a:lnTo>
                              <a:pt x="120" y="306"/>
                            </a:lnTo>
                            <a:lnTo>
                              <a:pt x="120" y="257"/>
                            </a:lnTo>
                            <a:close/>
                            <a:moveTo>
                              <a:pt x="118" y="150"/>
                            </a:moveTo>
                            <a:lnTo>
                              <a:pt x="93" y="150"/>
                            </a:lnTo>
                            <a:lnTo>
                              <a:pt x="99" y="155"/>
                            </a:lnTo>
                            <a:lnTo>
                              <a:pt x="99" y="183"/>
                            </a:lnTo>
                            <a:lnTo>
                              <a:pt x="92" y="191"/>
                            </a:lnTo>
                            <a:lnTo>
                              <a:pt x="81" y="196"/>
                            </a:lnTo>
                            <a:lnTo>
                              <a:pt x="93" y="215"/>
                            </a:lnTo>
                            <a:lnTo>
                              <a:pt x="105" y="209"/>
                            </a:lnTo>
                            <a:lnTo>
                              <a:pt x="114" y="199"/>
                            </a:lnTo>
                            <a:lnTo>
                              <a:pt x="120" y="186"/>
                            </a:lnTo>
                            <a:lnTo>
                              <a:pt x="122" y="169"/>
                            </a:lnTo>
                            <a:lnTo>
                              <a:pt x="119" y="152"/>
                            </a:lnTo>
                            <a:lnTo>
                              <a:pt x="118" y="150"/>
                            </a:lnTo>
                            <a:close/>
                            <a:moveTo>
                              <a:pt x="26" y="130"/>
                            </a:moveTo>
                            <a:lnTo>
                              <a:pt x="15" y="137"/>
                            </a:lnTo>
                            <a:lnTo>
                              <a:pt x="7" y="147"/>
                            </a:lnTo>
                            <a:lnTo>
                              <a:pt x="1" y="158"/>
                            </a:lnTo>
                            <a:lnTo>
                              <a:pt x="0" y="172"/>
                            </a:lnTo>
                            <a:lnTo>
                              <a:pt x="2" y="186"/>
                            </a:lnTo>
                            <a:lnTo>
                              <a:pt x="9" y="199"/>
                            </a:lnTo>
                            <a:lnTo>
                              <a:pt x="20" y="207"/>
                            </a:lnTo>
                            <a:lnTo>
                              <a:pt x="34" y="211"/>
                            </a:lnTo>
                            <a:lnTo>
                              <a:pt x="49" y="208"/>
                            </a:lnTo>
                            <a:lnTo>
                              <a:pt x="58" y="200"/>
                            </a:lnTo>
                            <a:lnTo>
                              <a:pt x="65" y="188"/>
                            </a:lnTo>
                            <a:lnTo>
                              <a:pt x="65" y="187"/>
                            </a:lnTo>
                            <a:lnTo>
                              <a:pt x="27" y="187"/>
                            </a:lnTo>
                            <a:lnTo>
                              <a:pt x="22" y="182"/>
                            </a:lnTo>
                            <a:lnTo>
                              <a:pt x="22" y="160"/>
                            </a:lnTo>
                            <a:lnTo>
                              <a:pt x="28" y="154"/>
                            </a:lnTo>
                            <a:lnTo>
                              <a:pt x="37" y="149"/>
                            </a:lnTo>
                            <a:lnTo>
                              <a:pt x="26" y="130"/>
                            </a:lnTo>
                            <a:close/>
                            <a:moveTo>
                              <a:pt x="86" y="127"/>
                            </a:moveTo>
                            <a:lnTo>
                              <a:pt x="71" y="130"/>
                            </a:lnTo>
                            <a:lnTo>
                              <a:pt x="62" y="139"/>
                            </a:lnTo>
                            <a:lnTo>
                              <a:pt x="55" y="151"/>
                            </a:lnTo>
                            <a:lnTo>
                              <a:pt x="50" y="165"/>
                            </a:lnTo>
                            <a:lnTo>
                              <a:pt x="45" y="183"/>
                            </a:lnTo>
                            <a:lnTo>
                              <a:pt x="41" y="187"/>
                            </a:lnTo>
                            <a:lnTo>
                              <a:pt x="65" y="187"/>
                            </a:lnTo>
                            <a:lnTo>
                              <a:pt x="70" y="175"/>
                            </a:lnTo>
                            <a:lnTo>
                              <a:pt x="75" y="158"/>
                            </a:lnTo>
                            <a:lnTo>
                              <a:pt x="78" y="150"/>
                            </a:lnTo>
                            <a:lnTo>
                              <a:pt x="118" y="150"/>
                            </a:lnTo>
                            <a:lnTo>
                              <a:pt x="112" y="138"/>
                            </a:lnTo>
                            <a:lnTo>
                              <a:pt x="101" y="130"/>
                            </a:lnTo>
                            <a:lnTo>
                              <a:pt x="86" y="127"/>
                            </a:lnTo>
                            <a:close/>
                            <a:moveTo>
                              <a:pt x="118" y="23"/>
                            </a:moveTo>
                            <a:lnTo>
                              <a:pt x="93" y="23"/>
                            </a:lnTo>
                            <a:lnTo>
                              <a:pt x="99" y="28"/>
                            </a:lnTo>
                            <a:lnTo>
                              <a:pt x="99" y="57"/>
                            </a:lnTo>
                            <a:lnTo>
                              <a:pt x="92" y="65"/>
                            </a:lnTo>
                            <a:lnTo>
                              <a:pt x="81" y="69"/>
                            </a:lnTo>
                            <a:lnTo>
                              <a:pt x="93" y="89"/>
                            </a:lnTo>
                            <a:lnTo>
                              <a:pt x="105" y="82"/>
                            </a:lnTo>
                            <a:lnTo>
                              <a:pt x="114" y="72"/>
                            </a:lnTo>
                            <a:lnTo>
                              <a:pt x="120" y="59"/>
                            </a:lnTo>
                            <a:lnTo>
                              <a:pt x="122" y="43"/>
                            </a:lnTo>
                            <a:lnTo>
                              <a:pt x="119" y="25"/>
                            </a:lnTo>
                            <a:lnTo>
                              <a:pt x="118" y="23"/>
                            </a:lnTo>
                            <a:close/>
                            <a:moveTo>
                              <a:pt x="26" y="3"/>
                            </a:moveTo>
                            <a:lnTo>
                              <a:pt x="15" y="11"/>
                            </a:lnTo>
                            <a:lnTo>
                              <a:pt x="7" y="20"/>
                            </a:lnTo>
                            <a:lnTo>
                              <a:pt x="1" y="32"/>
                            </a:lnTo>
                            <a:lnTo>
                              <a:pt x="0" y="45"/>
                            </a:lnTo>
                            <a:lnTo>
                              <a:pt x="2" y="60"/>
                            </a:lnTo>
                            <a:lnTo>
                              <a:pt x="9" y="72"/>
                            </a:lnTo>
                            <a:lnTo>
                              <a:pt x="20" y="81"/>
                            </a:lnTo>
                            <a:lnTo>
                              <a:pt x="34" y="84"/>
                            </a:lnTo>
                            <a:lnTo>
                              <a:pt x="49" y="81"/>
                            </a:lnTo>
                            <a:lnTo>
                              <a:pt x="58" y="73"/>
                            </a:lnTo>
                            <a:lnTo>
                              <a:pt x="65" y="62"/>
                            </a:lnTo>
                            <a:lnTo>
                              <a:pt x="65" y="61"/>
                            </a:lnTo>
                            <a:lnTo>
                              <a:pt x="27" y="61"/>
                            </a:lnTo>
                            <a:lnTo>
                              <a:pt x="22" y="55"/>
                            </a:lnTo>
                            <a:lnTo>
                              <a:pt x="22" y="33"/>
                            </a:lnTo>
                            <a:lnTo>
                              <a:pt x="28" y="27"/>
                            </a:lnTo>
                            <a:lnTo>
                              <a:pt x="37" y="23"/>
                            </a:lnTo>
                            <a:lnTo>
                              <a:pt x="26" y="3"/>
                            </a:lnTo>
                            <a:close/>
                            <a:moveTo>
                              <a:pt x="86" y="0"/>
                            </a:moveTo>
                            <a:lnTo>
                              <a:pt x="71" y="3"/>
                            </a:lnTo>
                            <a:lnTo>
                              <a:pt x="62" y="12"/>
                            </a:lnTo>
                            <a:lnTo>
                              <a:pt x="55" y="25"/>
                            </a:lnTo>
                            <a:lnTo>
                              <a:pt x="50" y="39"/>
                            </a:lnTo>
                            <a:lnTo>
                              <a:pt x="45" y="56"/>
                            </a:lnTo>
                            <a:lnTo>
                              <a:pt x="41" y="61"/>
                            </a:lnTo>
                            <a:lnTo>
                              <a:pt x="65" y="61"/>
                            </a:lnTo>
                            <a:lnTo>
                              <a:pt x="70" y="49"/>
                            </a:lnTo>
                            <a:lnTo>
                              <a:pt x="75" y="31"/>
                            </a:lnTo>
                            <a:lnTo>
                              <a:pt x="78" y="23"/>
                            </a:lnTo>
                            <a:lnTo>
                              <a:pt x="118" y="23"/>
                            </a:lnTo>
                            <a:lnTo>
                              <a:pt x="112" y="12"/>
                            </a:lnTo>
                            <a:lnTo>
                              <a:pt x="101" y="3"/>
                            </a:lnTo>
                            <a:lnTo>
                              <a:pt x="86" y="0"/>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BE78A" id="Freeform 3" o:spid="_x0000_s1026" style="position:absolute;margin-left:564.45pt;margin-top:0;width:6.25pt;height:113.4pt;z-index:25165670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coordsize="123,2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" path="m24,2196r-22,l2,2268r118,l120,2245r-96,l24,2196xm71,2200r-22,l49,2245r22,l71,2200xm120,2195r-23,l97,2245r23,l120,2195xm120,2047r-118,l2,2071r72,l2,2121r,18l120,2139r,-23l48,2116r72,-51l120,2047xm27,1894r-11,9l7,1915r-5,15l,1944r,2l4,1970r13,20l37,2002r24,5l85,2002r19,-13l107,1984r-46,l45,1981r-12,-8l25,1961r-3,-15l22,1931r7,-12l38,1914,27,1894xm111,1910r-34,l86,1914r7,7l98,1931r1,13l96,1961r-8,12l76,1981r-15,3l107,1984r10,-14l122,1945r,-1l118,1921r-7,-11xm65,1886r-9,l56,1945r21,l77,1910r34,l106,1903,89,1891r-24,-5xm120,1819r-118,l2,1842r118,l120,1819xm120,1676r-118,l2,1699r72,l2,1749r,18l120,1767r,-23l48,1744r72,-50l120,1676xm24,1549r-22,l2,1621r118,l120,1598r-96,l24,1549xm71,1554r-22,l49,1598r22,l71,1554xm120,1549r-23,l97,1598r23,l120,1549xm24,1418r-22,l2,1490r118,l120,1467r-96,l24,1418xm71,1422r-22,l49,1467r22,l71,1422xm120,1417r-23,l97,1467r23,l120,1417xm41,1278r-15,3l13,1290r-8,12l2,1317r,47l120,1364r,-23l24,1341r,-32l31,1301r86,l118,1301r-43,l69,1292r-8,-8l52,1280r-11,-2xm117,1301r-66,l58,1309r,32l79,1341r,-18l117,1301xm120,1275r-45,26l118,1301r2,-1l120,1275xm24,1154r-22,l2,1226r118,l120,1203r-96,l24,1154xm71,1158r-22,l49,1203r22,l71,1158xm120,1153r-23,l97,1203r23,l120,1153xm61,997r-23,4l19,1013,6,1031r-4,23l2,1100r118,l120,1077r-96,l24,1054r3,-14l34,1029r12,-7l61,1019r46,l103,1013,84,1001,61,997xm107,1019r-46,l76,1022r11,7l95,1040r2,14l97,1077r23,l120,1054r-5,-23l107,1019xm118,814r-25,l99,818r,29l92,855r-11,4l93,879r12,-6l114,863r6,-14l122,833r-3,-17l118,814xm26,794r-11,7l7,810,1,822,,836r2,14l9,863r11,8l34,874r15,-3l58,863r7,-11l65,851r-38,l22,845r,-21l28,817r9,-4l26,794xm86,790r-15,4l62,803r-7,12l50,829r-5,18l41,851r24,l70,839r5,-18l78,814r40,l112,802r-11,-8l86,790xm81,656r-79,l2,679r89,l99,685r,32l91,723r-89,l2,746r79,l98,743r13,-10l119,719r3,-18l119,683r-8,-14l98,660,81,656xm27,507r-11,9l7,528,2,542,,558r4,24l17,602r20,12l61,619r24,-5l104,602r4,-6l61,596,45,593,33,585,25,573,22,558r,-14l28,533r11,-6l27,507xm94,507l83,527r10,6l99,544r,14l96,573r-8,12l76,593r-15,3l108,596r9,-14l122,558r-2,-16l114,528r-8,-12l94,507xm27,368r-11,9l7,389,2,403,,419r4,24l17,463r20,12l61,480r24,-5l104,463r4,-6l61,457,45,454,33,446,25,434,22,419r,-14l28,394r11,-6l27,368xm94,368l83,388r10,6l99,405r,14l96,434r-8,12l76,454r-15,3l108,457r9,-14l122,419r-2,-16l114,389r-8,-12l94,368xm24,258r-22,l2,329r118,l120,306r-96,l24,258xm71,262r-22,l49,306r22,l71,262xm120,257r-23,l97,306r23,l120,257xm118,150r-25,l99,155r,28l92,191r-11,5l93,215r12,-6l114,199r6,-13l122,169r-3,-17l118,150xm26,130r-11,7l7,147,1,158,,172r2,14l9,199r11,8l34,211r15,-3l58,200r7,-12l65,187r-38,l22,182r,-22l28,154r9,-5l26,130xm86,127r-15,3l62,139r-7,12l50,165r-5,18l41,187r24,l70,175r5,-17l78,150r40,l112,138r-11,-8l86,127xm118,23r-25,l99,28r,29l92,65,81,69,93,89r12,-7l114,72r6,-13l122,43,119,25r-1,-2xm26,3l15,11,7,20,1,32,,45,2,60,9,72r11,9l34,84,49,81r9,-8l65,62r,-1l27,61,22,55r,-22l28,27r9,-4l26,3xm86,l71,3r-9,9l55,25,50,39,45,56r-4,5l65,61,70,49,75,31r3,-8l118,23,112,12,101,3,86,xe" fillcolor="#0075bf" stroked="f">
              <v:path arrowok="t" o:connecttype="custom" o:connectlocs="45717,6022222;77268,6050794;77268,5983492;1288,5850794;66966,5888254;18673,5843810;63746,5859683;78556,5859683;71473,5838095;77268,5780317;77268,5732698;77268,5640000;77268,5608889;77268,5571429;45717,5528254;8371,5444444;19961,5451429;75337,5451429;48293,5451429;77268,5389206;77268,5357460;3863,5280000;21893,5278730;39278,5272381;74049,5280000;59883,5183492;9659,5133968;31551,5178413;23824,5141587;26400,5165714;55376,5126984;1288,5084444;71473,5050159;2576,4994921;28976,5001905;60527,4947302;39278,5003810;17385,4859048;39278,4930159;14166,4891429;63746,4882540;78556,4891429;77268,4834286;45717,4791746;63746,4723810;78556,4732698;1288,4743492;17385,4744127;39922,4713651;50224,4720635;63746,4661587;76624,4641270;5795,4671111;14166,4660317;35415,4641270;75980,4640000" o:connectangles="0,0,0,0,0,0,0,0,0,0,0,0,0,0,0,0,0,0,0,0,0,0,0,0,0,0,0,0,0,0,0,0,0,0,0,0,0,0,0,0,0,0,0,0,0,0,0,0,0,0,0,0,0,0,0,0"/>
              <w10:wrap anchorx="page" anchory="page"/>
              <w10:anchorlock/>
            </v:shape>
          </w:pict>
        </mc:Fallback>
      </mc:AlternateContent>
    </w:r>
    <w:r>
      <w:rPr>
        <w:noProof/>
        <w:lang w:val="de-AT" w:eastAsia="de-AT" w:bidi="ar-SA"/>
      </w:rPr>
      <mc:AlternateContent>
        <mc:Choice Requires="wps">
          <w:drawing>
            <wp:anchor distT="0" distB="0" distL="114300" distR="114300" simplePos="0" relativeHeight="251654656" behindDoc="1" locked="1" layoutInCell="1" allowOverlap="1" wp14:anchorId="0F04E632" wp14:editId="49FFC256">
              <wp:simplePos x="0" y="0"/>
              <wp:positionH relativeFrom="page">
                <wp:posOffset>5760720</wp:posOffset>
              </wp:positionH>
              <wp:positionV relativeFrom="page">
                <wp:posOffset>935990</wp:posOffset>
              </wp:positionV>
              <wp:extent cx="900000" cy="676800"/>
              <wp:effectExtent l="0" t="0" r="0" b="9525"/>
              <wp:wrapSquare wrapText="bothSides"/>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0000" cy="676800"/>
                      </a:xfrm>
                      <a:custGeom>
                        <a:avLst/>
                        <a:gdLst>
                          <a:gd name="T0" fmla="+- 0 9595 9071"/>
                          <a:gd name="T1" fmla="*/ T0 w 1418"/>
                          <a:gd name="T2" fmla="+- 0 1487 1487"/>
                          <a:gd name="T3" fmla="*/ 1487 h 1065"/>
                          <a:gd name="T4" fmla="+- 0 9071 9071"/>
                          <a:gd name="T5" fmla="*/ T4 w 1418"/>
                          <a:gd name="T6" fmla="+- 0 2551 1487"/>
                          <a:gd name="T7" fmla="*/ 2551 h 1065"/>
                          <a:gd name="T8" fmla="+- 0 9999 9071"/>
                          <a:gd name="T9" fmla="*/ T8 w 1418"/>
                          <a:gd name="T10" fmla="+- 0 2551 1487"/>
                          <a:gd name="T11" fmla="*/ 2551 h 1065"/>
                          <a:gd name="T12" fmla="+- 0 9863 9071"/>
                          <a:gd name="T13" fmla="*/ T12 w 1418"/>
                          <a:gd name="T14" fmla="+- 0 2239 1487"/>
                          <a:gd name="T15" fmla="*/ 2239 h 1065"/>
                          <a:gd name="T16" fmla="+- 0 9611 9071"/>
                          <a:gd name="T17" fmla="*/ T16 w 1418"/>
                          <a:gd name="T18" fmla="+- 0 2239 1487"/>
                          <a:gd name="T19" fmla="*/ 2239 h 1065"/>
                          <a:gd name="T20" fmla="+- 0 9775 9071"/>
                          <a:gd name="T21" fmla="*/ T20 w 1418"/>
                          <a:gd name="T22" fmla="+- 0 1876 1487"/>
                          <a:gd name="T23" fmla="*/ 1876 h 1065"/>
                          <a:gd name="T24" fmla="+- 0 10152 9071"/>
                          <a:gd name="T25" fmla="*/ T24 w 1418"/>
                          <a:gd name="T26" fmla="+- 0 1876 1487"/>
                          <a:gd name="T27" fmla="*/ 1876 h 1065"/>
                          <a:gd name="T28" fmla="+- 0 9958 9071"/>
                          <a:gd name="T29" fmla="*/ T28 w 1418"/>
                          <a:gd name="T30" fmla="+- 0 1487 1487"/>
                          <a:gd name="T31" fmla="*/ 1487 h 1065"/>
                          <a:gd name="T32" fmla="+- 0 9595 9071"/>
                          <a:gd name="T33" fmla="*/ T32 w 1418"/>
                          <a:gd name="T34" fmla="+- 0 1487 1487"/>
                          <a:gd name="T35" fmla="*/ 1487 h 1065"/>
                          <a:gd name="T36" fmla="+- 0 10152 9071"/>
                          <a:gd name="T37" fmla="*/ T36 w 1418"/>
                          <a:gd name="T38" fmla="+- 0 1876 1487"/>
                          <a:gd name="T39" fmla="*/ 1876 h 1065"/>
                          <a:gd name="T40" fmla="+- 0 9775 9071"/>
                          <a:gd name="T41" fmla="*/ T40 w 1418"/>
                          <a:gd name="T42" fmla="+- 0 1876 1487"/>
                          <a:gd name="T43" fmla="*/ 1876 h 1065"/>
                          <a:gd name="T44" fmla="+- 0 10082 9071"/>
                          <a:gd name="T45" fmla="*/ T44 w 1418"/>
                          <a:gd name="T46" fmla="+- 0 2551 1487"/>
                          <a:gd name="T47" fmla="*/ 2551 h 1065"/>
                          <a:gd name="T48" fmla="+- 0 10488 9071"/>
                          <a:gd name="T49" fmla="*/ T48 w 1418"/>
                          <a:gd name="T50" fmla="+- 0 2551 1487"/>
                          <a:gd name="T51" fmla="*/ 2551 h 1065"/>
                          <a:gd name="T52" fmla="+- 0 10152 9071"/>
                          <a:gd name="T53" fmla="*/ T52 w 1418"/>
                          <a:gd name="T54" fmla="+- 0 1876 1487"/>
                          <a:gd name="T55" fmla="*/ 1876 h 10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418" h="1065">
                            <a:moveTo>
                              <a:pt x="524" y="0"/>
                            </a:moveTo>
                            <a:lnTo>
                              <a:pt x="0" y="1064"/>
                            </a:lnTo>
                            <a:lnTo>
                              <a:pt x="928" y="1064"/>
                            </a:lnTo>
                            <a:lnTo>
                              <a:pt x="792" y="752"/>
                            </a:lnTo>
                            <a:lnTo>
                              <a:pt x="540" y="752"/>
                            </a:lnTo>
                            <a:lnTo>
                              <a:pt x="704" y="389"/>
                            </a:lnTo>
                            <a:lnTo>
                              <a:pt x="1081" y="389"/>
                            </a:lnTo>
                            <a:lnTo>
                              <a:pt x="887" y="0"/>
                            </a:lnTo>
                            <a:lnTo>
                              <a:pt x="524" y="0"/>
                            </a:lnTo>
                            <a:close/>
                            <a:moveTo>
                              <a:pt x="1081" y="389"/>
                            </a:moveTo>
                            <a:lnTo>
                              <a:pt x="704" y="389"/>
                            </a:lnTo>
                            <a:lnTo>
                              <a:pt x="1011" y="1064"/>
                            </a:lnTo>
                            <a:lnTo>
                              <a:pt x="1417" y="1064"/>
                            </a:lnTo>
                            <a:lnTo>
                              <a:pt x="1081" y="389"/>
                            </a:lnTo>
                            <a:close/>
                          </a:path>
                        </a:pathLst>
                      </a:custGeom>
                      <a:solidFill>
                        <a:srgbClr val="007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45EC5" id="Freeform 3" o:spid="_x0000_s1026" style="position:absolute;margin-left:453.6pt;margin-top:73.7pt;width:70.85pt;height:53.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418,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" path="m524,l,1064r928,l792,752r-252,l704,389r377,l887,,524,xm1081,389r-377,l1011,1064r406,l1081,389xe" fillcolor="#0075bf" stroked="f">
              <v:path arrowok="t" o:connecttype="custom" o:connectlocs="332581,944978;0,1621143;588999,1621143;502680,1422869;342736,1422869;446827,1192185;686107,1192185;562976,944978;332581,944978;686107,1192185;446827,1192185;641678,1621143;899365,1621143;686107,1192185" o:connectangles="0,0,0,0,0,0,0,0,0,0,0,0,0,0"/>
              <w10:wrap type="square"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Default="00601FB9">
    <w:r>
      <w:rPr>
        <w:noProof/>
        <w:lang w:val="de-AT" w:eastAsia="de-AT" w:bidi="ar-SA"/>
      </w:rPr>
      <w:drawing>
        <wp:anchor distT="0" distB="0" distL="114300" distR="114300" simplePos="0" relativeHeight="251664896" behindDoc="0" locked="1" layoutInCell="0" allowOverlap="0" wp14:anchorId="73CF4397" wp14:editId="7160FCB3">
          <wp:simplePos x="0" y="0"/>
          <wp:positionH relativeFrom="page">
            <wp:posOffset>5760720</wp:posOffset>
          </wp:positionH>
          <wp:positionV relativeFrom="page">
            <wp:posOffset>935990</wp:posOffset>
          </wp:positionV>
          <wp:extent cx="900000" cy="680400"/>
          <wp:effectExtent l="0" t="0" r="0" b="5715"/>
          <wp:wrapSquare wrapText="bothSides"/>
          <wp:docPr id="13" name="Graphic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r>
      <w:rPr>
        <w:noProof/>
        <w:lang w:val="de-AT" w:eastAsia="de-AT" w:bidi="ar-SA"/>
      </w:rPr>
      <w:drawing>
        <wp:anchor distT="0" distB="0" distL="114300" distR="114300" simplePos="0" relativeHeight="251662848" behindDoc="0" locked="1" layoutInCell="0" allowOverlap="0" wp14:anchorId="30CB612E" wp14:editId="055BE8D2">
          <wp:simplePos x="0" y="0"/>
          <wp:positionH relativeFrom="page">
            <wp:posOffset>7164705</wp:posOffset>
          </wp:positionH>
          <wp:positionV relativeFrom="page">
            <wp:align>center</wp:align>
          </wp:positionV>
          <wp:extent cx="75600" cy="1440000"/>
          <wp:effectExtent l="0" t="0" r="635" b="8255"/>
          <wp:wrapSquare wrapText="bothSides"/>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NDRITZ_Claim_blue_RGB rotated.svg"/>
                  <pic:cNvPicPr/>
                </pic:nvPicPr>
                <pic:blipFill>
                  <a:blip r:embed="rId3">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4"/>
                      </a:ext>
                    </a:extLst>
                  </a:blip>
                  <a:stretch>
                    <a:fillRect/>
                  </a:stretch>
                </pic:blipFill>
                <pic:spPr>
                  <a:xfrm>
                    <a:off x="0" y="0"/>
                    <a:ext cx="756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71C" w:rsidRPr="00AF7BE4" w:rsidRDefault="00813B4C" w:rsidP="00601FB9">
    <w:pPr>
      <w:pStyle w:val="PageNumberingAndritz"/>
      <w:framePr w:w="0" w:wrap="around"/>
    </w:pPr>
    <w:r>
      <w:t>Seite</w:t>
    </w:r>
    <w:r w:rsidR="00C8671C" w:rsidRPr="00AF7BE4">
      <w:t xml:space="preserve">: </w:t>
    </w:r>
    <w:r w:rsidR="00C8671C" w:rsidRPr="00AF7BE4">
      <w:fldChar w:fldCharType="begin"/>
    </w:r>
    <w:r w:rsidR="00C8671C" w:rsidRPr="00AF7BE4">
      <w:instrText xml:space="preserve"> PAGE  \* MERGEFORMAT </w:instrText>
    </w:r>
    <w:r w:rsidR="00C8671C" w:rsidRPr="00AF7BE4">
      <w:fldChar w:fldCharType="separate"/>
    </w:r>
    <w:r w:rsidR="00426FA7">
      <w:rPr>
        <w:noProof/>
      </w:rPr>
      <w:t>2</w:t>
    </w:r>
    <w:r w:rsidR="00C8671C" w:rsidRPr="00AF7BE4">
      <w:fldChar w:fldCharType="end"/>
    </w:r>
    <w:r>
      <w:t xml:space="preserve"> (von</w:t>
    </w:r>
    <w:r w:rsidR="00C8671C" w:rsidRPr="00AF7BE4">
      <w:t xml:space="preserve"> </w:t>
    </w:r>
    <w:fldSimple w:instr=" NUMPAGES  \* MERGEFORMAT ">
      <w:r w:rsidR="00426FA7">
        <w:rPr>
          <w:noProof/>
        </w:rPr>
        <w:t>3</w:t>
      </w:r>
    </w:fldSimple>
    <w:r w:rsidR="00C8671C" w:rsidRPr="00AF7BE4">
      <w:t>)</w:t>
    </w:r>
  </w:p>
  <w:p w:rsidR="00C8671C" w:rsidRDefault="00601FB9">
    <w:pPr>
      <w:spacing w:line="14" w:lineRule="auto"/>
    </w:pPr>
    <w:r>
      <w:rPr>
        <w:noProof/>
        <w:lang w:val="de-AT" w:eastAsia="de-AT" w:bidi="ar-SA"/>
      </w:rPr>
      <w:drawing>
        <wp:anchor distT="0" distB="0" distL="114300" distR="114300" simplePos="0" relativeHeight="251666944" behindDoc="0" locked="1" layoutInCell="0" allowOverlap="0" wp14:anchorId="654EB523" wp14:editId="1787E94B">
          <wp:simplePos x="0" y="0"/>
          <wp:positionH relativeFrom="page">
            <wp:posOffset>5760720</wp:posOffset>
          </wp:positionH>
          <wp:positionV relativeFrom="page">
            <wp:posOffset>935990</wp:posOffset>
          </wp:positionV>
          <wp:extent cx="900000" cy="680400"/>
          <wp:effectExtent l="0" t="0" r="0" b="571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NDRITZ_Signet_blue_RGB.svg"/>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r:embed="rId2"/>
                      </a:ext>
                    </a:extLst>
                  </a:blip>
                  <a:stretch>
                    <a:fillRect/>
                  </a:stretch>
                </pic:blipFill>
                <pic:spPr>
                  <a:xfrm>
                    <a:off x="0" y="0"/>
                    <a:ext cx="900000" cy="68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A2C5F"/>
    <w:multiLevelType w:val="hybridMultilevel"/>
    <w:tmpl w:val="1BE6D02E"/>
    <w:lvl w:ilvl="0" w:tplc="4342913C">
      <w:numFmt w:val="bullet"/>
      <w:lvlText w:val="-"/>
      <w:lvlJc w:val="left"/>
      <w:pPr>
        <w:ind w:left="720" w:hanging="360"/>
      </w:pPr>
      <w:rPr>
        <w:rFonts w:ascii="Arial" w:eastAsia="Gilroy"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8BA643D"/>
    <w:multiLevelType w:val="multilevel"/>
    <w:tmpl w:val="BDE2119E"/>
    <w:lvl w:ilvl="0">
      <w:start w:val="1"/>
      <w:numFmt w:val="bullet"/>
      <w:pStyle w:val="ListBulletPointsAndritz"/>
      <w:lvlText w:val=""/>
      <w:lvlJc w:val="left"/>
      <w:pPr>
        <w:ind w:left="431" w:hanging="431"/>
      </w:pPr>
      <w:rPr>
        <w:rFonts w:ascii="Symbol" w:hAnsi="Symbol" w:hint="default"/>
        <w:position w:val="2"/>
        <w:sz w:val="16"/>
      </w:rPr>
    </w:lvl>
    <w:lvl w:ilvl="1">
      <w:start w:val="1"/>
      <w:numFmt w:val="bullet"/>
      <w:lvlText w:val=""/>
      <w:lvlJc w:val="left"/>
      <w:pPr>
        <w:ind w:left="998" w:hanging="431"/>
      </w:pPr>
      <w:rPr>
        <w:rFonts w:ascii="Symbol" w:hAnsi="Symbol" w:hint="default"/>
        <w:position w:val="2"/>
        <w:sz w:val="16"/>
      </w:rPr>
    </w:lvl>
    <w:lvl w:ilvl="2">
      <w:start w:val="1"/>
      <w:numFmt w:val="bullet"/>
      <w:lvlText w:val=""/>
      <w:lvlJc w:val="left"/>
      <w:pPr>
        <w:ind w:left="1565" w:hanging="431"/>
      </w:pPr>
      <w:rPr>
        <w:rFonts w:ascii="Symbol" w:hAnsi="Symbol" w:hint="default"/>
        <w:position w:val="2"/>
        <w:sz w:val="16"/>
      </w:rPr>
    </w:lvl>
    <w:lvl w:ilvl="3">
      <w:start w:val="1"/>
      <w:numFmt w:val="bullet"/>
      <w:lvlText w:val=""/>
      <w:lvlJc w:val="left"/>
      <w:pPr>
        <w:ind w:left="2132" w:hanging="431"/>
      </w:pPr>
      <w:rPr>
        <w:rFonts w:ascii="Symbol" w:hAnsi="Symbol" w:hint="default"/>
        <w:position w:val="2"/>
        <w:sz w:val="16"/>
      </w:rPr>
    </w:lvl>
    <w:lvl w:ilvl="4">
      <w:start w:val="1"/>
      <w:numFmt w:val="bullet"/>
      <w:lvlText w:val=""/>
      <w:lvlJc w:val="left"/>
      <w:pPr>
        <w:ind w:left="2699" w:hanging="431"/>
      </w:pPr>
      <w:rPr>
        <w:rFonts w:ascii="Symbol" w:hAnsi="Symbol" w:hint="default"/>
        <w:position w:val="2"/>
        <w:sz w:val="16"/>
      </w:rPr>
    </w:lvl>
    <w:lvl w:ilvl="5">
      <w:start w:val="1"/>
      <w:numFmt w:val="bullet"/>
      <w:lvlText w:val=""/>
      <w:lvlJc w:val="left"/>
      <w:pPr>
        <w:ind w:left="3266" w:hanging="431"/>
      </w:pPr>
      <w:rPr>
        <w:rFonts w:ascii="Symbol" w:hAnsi="Symbol" w:hint="default"/>
        <w:position w:val="2"/>
        <w:sz w:val="16"/>
      </w:rPr>
    </w:lvl>
    <w:lvl w:ilvl="6">
      <w:start w:val="1"/>
      <w:numFmt w:val="bullet"/>
      <w:lvlText w:val=""/>
      <w:lvlJc w:val="left"/>
      <w:pPr>
        <w:ind w:left="3833" w:hanging="431"/>
      </w:pPr>
      <w:rPr>
        <w:rFonts w:ascii="Symbol" w:hAnsi="Symbol" w:hint="default"/>
        <w:position w:val="2"/>
        <w:sz w:val="16"/>
      </w:rPr>
    </w:lvl>
    <w:lvl w:ilvl="7">
      <w:start w:val="1"/>
      <w:numFmt w:val="bullet"/>
      <w:lvlText w:val=""/>
      <w:lvlJc w:val="left"/>
      <w:pPr>
        <w:ind w:left="4400" w:hanging="431"/>
      </w:pPr>
      <w:rPr>
        <w:rFonts w:ascii="Symbol" w:hAnsi="Symbol" w:hint="default"/>
        <w:position w:val="2"/>
        <w:sz w:val="16"/>
      </w:rPr>
    </w:lvl>
    <w:lvl w:ilvl="8">
      <w:start w:val="1"/>
      <w:numFmt w:val="bullet"/>
      <w:lvlText w:val=""/>
      <w:lvlJc w:val="left"/>
      <w:pPr>
        <w:ind w:left="4967" w:hanging="431"/>
      </w:pPr>
      <w:rPr>
        <w:rFonts w:ascii="Symbol" w:hAnsi="Symbol" w:hint="default"/>
        <w:position w:val="2"/>
        <w:sz w:val="16"/>
      </w:rPr>
    </w:lvl>
  </w:abstractNum>
  <w:abstractNum w:abstractNumId="2" w15:restartNumberingAfterBreak="0">
    <w:nsid w:val="7425112D"/>
    <w:multiLevelType w:val="hybridMultilevel"/>
    <w:tmpl w:val="EA00AA50"/>
    <w:lvl w:ilvl="0" w:tplc="5CF0C5A8">
      <w:numFmt w:val="bullet"/>
      <w:lvlText w:val="•"/>
      <w:lvlJc w:val="left"/>
      <w:pPr>
        <w:ind w:left="344" w:hanging="227"/>
      </w:pPr>
      <w:rPr>
        <w:rFonts w:ascii="Gilroy" w:eastAsia="Gilroy" w:hAnsi="Gilroy" w:cs="Gilroy" w:hint="default"/>
        <w:spacing w:val="-13"/>
        <w:w w:val="95"/>
        <w:sz w:val="18"/>
        <w:szCs w:val="18"/>
        <w:lang w:val="de-DE" w:eastAsia="de-DE" w:bidi="de-DE"/>
      </w:rPr>
    </w:lvl>
    <w:lvl w:ilvl="1" w:tplc="3CFAD198">
      <w:numFmt w:val="bullet"/>
      <w:lvlText w:val="•"/>
      <w:lvlJc w:val="left"/>
      <w:pPr>
        <w:ind w:left="1198" w:hanging="227"/>
      </w:pPr>
      <w:rPr>
        <w:rFonts w:hint="default"/>
        <w:lang w:val="de-DE" w:eastAsia="de-DE" w:bidi="de-DE"/>
      </w:rPr>
    </w:lvl>
    <w:lvl w:ilvl="2" w:tplc="419EDEA4">
      <w:numFmt w:val="bullet"/>
      <w:lvlText w:val="•"/>
      <w:lvlJc w:val="left"/>
      <w:pPr>
        <w:ind w:left="2057" w:hanging="227"/>
      </w:pPr>
      <w:rPr>
        <w:rFonts w:hint="default"/>
        <w:lang w:val="de-DE" w:eastAsia="de-DE" w:bidi="de-DE"/>
      </w:rPr>
    </w:lvl>
    <w:lvl w:ilvl="3" w:tplc="BA5A9674">
      <w:numFmt w:val="bullet"/>
      <w:lvlText w:val="•"/>
      <w:lvlJc w:val="left"/>
      <w:pPr>
        <w:ind w:left="2915" w:hanging="227"/>
      </w:pPr>
      <w:rPr>
        <w:rFonts w:hint="default"/>
        <w:lang w:val="de-DE" w:eastAsia="de-DE" w:bidi="de-DE"/>
      </w:rPr>
    </w:lvl>
    <w:lvl w:ilvl="4" w:tplc="734A80A8">
      <w:numFmt w:val="bullet"/>
      <w:lvlText w:val="•"/>
      <w:lvlJc w:val="left"/>
      <w:pPr>
        <w:ind w:left="3774" w:hanging="227"/>
      </w:pPr>
      <w:rPr>
        <w:rFonts w:hint="default"/>
        <w:lang w:val="de-DE" w:eastAsia="de-DE" w:bidi="de-DE"/>
      </w:rPr>
    </w:lvl>
    <w:lvl w:ilvl="5" w:tplc="3E582302">
      <w:numFmt w:val="bullet"/>
      <w:lvlText w:val="•"/>
      <w:lvlJc w:val="left"/>
      <w:pPr>
        <w:ind w:left="4632" w:hanging="227"/>
      </w:pPr>
      <w:rPr>
        <w:rFonts w:hint="default"/>
        <w:lang w:val="de-DE" w:eastAsia="de-DE" w:bidi="de-DE"/>
      </w:rPr>
    </w:lvl>
    <w:lvl w:ilvl="6" w:tplc="73E0BD1C">
      <w:numFmt w:val="bullet"/>
      <w:lvlText w:val="•"/>
      <w:lvlJc w:val="left"/>
      <w:pPr>
        <w:ind w:left="5491" w:hanging="227"/>
      </w:pPr>
      <w:rPr>
        <w:rFonts w:hint="default"/>
        <w:lang w:val="de-DE" w:eastAsia="de-DE" w:bidi="de-DE"/>
      </w:rPr>
    </w:lvl>
    <w:lvl w:ilvl="7" w:tplc="87B0D944">
      <w:numFmt w:val="bullet"/>
      <w:lvlText w:val="•"/>
      <w:lvlJc w:val="left"/>
      <w:pPr>
        <w:ind w:left="6349" w:hanging="227"/>
      </w:pPr>
      <w:rPr>
        <w:rFonts w:hint="default"/>
        <w:lang w:val="de-DE" w:eastAsia="de-DE" w:bidi="de-DE"/>
      </w:rPr>
    </w:lvl>
    <w:lvl w:ilvl="8" w:tplc="A072D3E2">
      <w:numFmt w:val="bullet"/>
      <w:lvlText w:val="•"/>
      <w:lvlJc w:val="left"/>
      <w:pPr>
        <w:ind w:left="7208" w:hanging="227"/>
      </w:pPr>
      <w:rPr>
        <w:rFonts w:hint="default"/>
        <w:lang w:val="de-DE" w:eastAsia="de-DE" w:bidi="de-DE"/>
      </w:r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90"/>
  <w:drawingGridVerticalSpacing w:val="299"/>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A94"/>
    <w:rsid w:val="00004F5A"/>
    <w:rsid w:val="00030332"/>
    <w:rsid w:val="0006415D"/>
    <w:rsid w:val="00075A94"/>
    <w:rsid w:val="0009450E"/>
    <w:rsid w:val="000A7966"/>
    <w:rsid w:val="000B52E6"/>
    <w:rsid w:val="000C27D0"/>
    <w:rsid w:val="000D4BD2"/>
    <w:rsid w:val="00103827"/>
    <w:rsid w:val="00110907"/>
    <w:rsid w:val="00117619"/>
    <w:rsid w:val="00122220"/>
    <w:rsid w:val="0012774E"/>
    <w:rsid w:val="001432E5"/>
    <w:rsid w:val="00163A20"/>
    <w:rsid w:val="00164200"/>
    <w:rsid w:val="001659CA"/>
    <w:rsid w:val="001708A5"/>
    <w:rsid w:val="00172A4A"/>
    <w:rsid w:val="00183018"/>
    <w:rsid w:val="001A2531"/>
    <w:rsid w:val="001B3F69"/>
    <w:rsid w:val="001E4B9A"/>
    <w:rsid w:val="002263E4"/>
    <w:rsid w:val="00252E8E"/>
    <w:rsid w:val="0025623E"/>
    <w:rsid w:val="00257322"/>
    <w:rsid w:val="002A7B19"/>
    <w:rsid w:val="00301386"/>
    <w:rsid w:val="0030601F"/>
    <w:rsid w:val="003525CF"/>
    <w:rsid w:val="0035307D"/>
    <w:rsid w:val="0035595F"/>
    <w:rsid w:val="00415AA4"/>
    <w:rsid w:val="00426FA7"/>
    <w:rsid w:val="00457D76"/>
    <w:rsid w:val="00473CB4"/>
    <w:rsid w:val="00483C67"/>
    <w:rsid w:val="004C17A9"/>
    <w:rsid w:val="004C4086"/>
    <w:rsid w:val="004D7043"/>
    <w:rsid w:val="005014E6"/>
    <w:rsid w:val="00510EED"/>
    <w:rsid w:val="005344E3"/>
    <w:rsid w:val="00583E5C"/>
    <w:rsid w:val="005E3AE7"/>
    <w:rsid w:val="00601FB9"/>
    <w:rsid w:val="00613DCC"/>
    <w:rsid w:val="00615AEA"/>
    <w:rsid w:val="0063514D"/>
    <w:rsid w:val="0067229D"/>
    <w:rsid w:val="006914DC"/>
    <w:rsid w:val="006A2FDA"/>
    <w:rsid w:val="006B72D9"/>
    <w:rsid w:val="006D5C7B"/>
    <w:rsid w:val="006E2B05"/>
    <w:rsid w:val="00704615"/>
    <w:rsid w:val="00720C91"/>
    <w:rsid w:val="0073663D"/>
    <w:rsid w:val="007712A8"/>
    <w:rsid w:val="007B7FD7"/>
    <w:rsid w:val="00813B4C"/>
    <w:rsid w:val="008157B5"/>
    <w:rsid w:val="00823BEF"/>
    <w:rsid w:val="008663AF"/>
    <w:rsid w:val="008A5AFB"/>
    <w:rsid w:val="008C3E9D"/>
    <w:rsid w:val="008F6A9F"/>
    <w:rsid w:val="00910BD0"/>
    <w:rsid w:val="009232F0"/>
    <w:rsid w:val="009279DE"/>
    <w:rsid w:val="009E29B9"/>
    <w:rsid w:val="009F205F"/>
    <w:rsid w:val="009F4E3D"/>
    <w:rsid w:val="009F7859"/>
    <w:rsid w:val="00A11058"/>
    <w:rsid w:val="00A6454B"/>
    <w:rsid w:val="00A77B77"/>
    <w:rsid w:val="00A92A48"/>
    <w:rsid w:val="00AA0497"/>
    <w:rsid w:val="00AA4B5A"/>
    <w:rsid w:val="00AE2887"/>
    <w:rsid w:val="00B16560"/>
    <w:rsid w:val="00B359C0"/>
    <w:rsid w:val="00B869ED"/>
    <w:rsid w:val="00B91561"/>
    <w:rsid w:val="00BA633A"/>
    <w:rsid w:val="00C02076"/>
    <w:rsid w:val="00C14A10"/>
    <w:rsid w:val="00C614C4"/>
    <w:rsid w:val="00C834AB"/>
    <w:rsid w:val="00C83FD7"/>
    <w:rsid w:val="00C8671C"/>
    <w:rsid w:val="00C95629"/>
    <w:rsid w:val="00CB7176"/>
    <w:rsid w:val="00CD437F"/>
    <w:rsid w:val="00D13246"/>
    <w:rsid w:val="00D419CD"/>
    <w:rsid w:val="00D55D46"/>
    <w:rsid w:val="00D65763"/>
    <w:rsid w:val="00DB47F5"/>
    <w:rsid w:val="00DF3800"/>
    <w:rsid w:val="00E155CC"/>
    <w:rsid w:val="00E74B0F"/>
    <w:rsid w:val="00E813E4"/>
    <w:rsid w:val="00E829B5"/>
    <w:rsid w:val="00E85B5E"/>
    <w:rsid w:val="00EC6655"/>
    <w:rsid w:val="00F00C15"/>
    <w:rsid w:val="00F02B2D"/>
    <w:rsid w:val="00F51CC0"/>
    <w:rsid w:val="00FA6D49"/>
    <w:rsid w:val="00FB7410"/>
    <w:rsid w:val="00FF20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07D5F0"/>
  <w15:docId w15:val="{22E55344-5E27-4736-9811-4E7B54C2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Andritz"/>
    <w:qFormat/>
    <w:rsid w:val="00B16560"/>
    <w:pPr>
      <w:spacing w:line="260" w:lineRule="exact"/>
    </w:pPr>
    <w:rPr>
      <w:rFonts w:eastAsia="Gilroy" w:cs="Gilroy"/>
      <w:sz w:val="20"/>
      <w:lang w:val="de-DE" w:eastAsia="de-DE" w:bidi="de-DE"/>
    </w:rPr>
  </w:style>
  <w:style w:type="paragraph" w:styleId="Heading1">
    <w:name w:val="heading 1"/>
    <w:aliases w:val="Heading 1_Andritz"/>
    <w:basedOn w:val="Normal"/>
    <w:uiPriority w:val="1"/>
    <w:qFormat/>
    <w:rsid w:val="00B16560"/>
    <w:pPr>
      <w:spacing w:line="264" w:lineRule="auto"/>
      <w:outlineLvl w:val="0"/>
    </w:pPr>
    <w:rPr>
      <w:rFonts w:asciiTheme="majorHAnsi" w:hAnsiTheme="majorHAnsi"/>
      <w:b/>
      <w:color w:val="003A70" w:themeColor="accent1"/>
      <w:spacing w:val="4"/>
      <w:sz w:val="40"/>
    </w:rPr>
  </w:style>
  <w:style w:type="paragraph" w:styleId="Heading2">
    <w:name w:val="heading 2"/>
    <w:aliases w:val="Heading 2_Andritz"/>
    <w:basedOn w:val="Normal"/>
    <w:next w:val="Normal"/>
    <w:link w:val="Heading2Char"/>
    <w:uiPriority w:val="2"/>
    <w:unhideWhenUsed/>
    <w:qFormat/>
    <w:rsid w:val="00B16560"/>
    <w:pPr>
      <w:outlineLvl w:val="1"/>
    </w:pPr>
    <w:rPr>
      <w:rFonts w:asciiTheme="majorHAnsi" w:hAnsiTheme="majorHAnsi"/>
      <w:b/>
      <w:color w:val="003A70" w:themeColor="accent1"/>
      <w:spacing w:val="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character" w:customStyle="1" w:styleId="Heading2Char">
    <w:name w:val="Heading 2 Char"/>
    <w:aliases w:val="Heading 2_Andritz Char"/>
    <w:basedOn w:val="DefaultParagraphFont"/>
    <w:link w:val="Heading2"/>
    <w:uiPriority w:val="2"/>
    <w:rsid w:val="00B16560"/>
    <w:rPr>
      <w:rFonts w:asciiTheme="majorHAnsi" w:eastAsia="Gilroy" w:hAnsiTheme="majorHAnsi" w:cs="Gilroy"/>
      <w:b/>
      <w:color w:val="003A70" w:themeColor="accent1"/>
      <w:spacing w:val="4"/>
      <w:sz w:val="20"/>
      <w:lang w:eastAsia="de-DE" w:bidi="de-DE"/>
    </w:rPr>
  </w:style>
  <w:style w:type="paragraph" w:styleId="Footer">
    <w:name w:val="footer"/>
    <w:aliases w:val="Footer_Andritz"/>
    <w:basedOn w:val="Normal"/>
    <w:link w:val="FooterChar"/>
    <w:uiPriority w:val="99"/>
    <w:unhideWhenUsed/>
    <w:qFormat/>
    <w:rsid w:val="00601FB9"/>
    <w:pPr>
      <w:tabs>
        <w:tab w:val="center" w:pos="4536"/>
        <w:tab w:val="right" w:pos="9072"/>
      </w:tabs>
      <w:spacing w:line="180" w:lineRule="exact"/>
    </w:pPr>
    <w:rPr>
      <w:color w:val="0075BE" w:themeColor="accent2"/>
    </w:rPr>
  </w:style>
  <w:style w:type="character" w:customStyle="1" w:styleId="FooterChar">
    <w:name w:val="Footer Char"/>
    <w:aliases w:val="Footer_Andritz Char"/>
    <w:basedOn w:val="DefaultParagraphFont"/>
    <w:link w:val="Footer"/>
    <w:uiPriority w:val="99"/>
    <w:rsid w:val="00601FB9"/>
    <w:rPr>
      <w:rFonts w:eastAsia="Gilroy" w:cs="Gilroy"/>
      <w:color w:val="0075BE" w:themeColor="accent2"/>
      <w:sz w:val="20"/>
      <w:lang w:val="de-DE" w:eastAsia="de-DE" w:bidi="de-DE"/>
    </w:rPr>
  </w:style>
  <w:style w:type="table" w:styleId="TableGrid">
    <w:name w:val="Table Grid"/>
    <w:basedOn w:val="TableNormal"/>
    <w:uiPriority w:val="39"/>
    <w:rsid w:val="001E4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roAndritz">
    <w:name w:val="Intro_Andritz"/>
    <w:basedOn w:val="DefaultParagraphFont"/>
    <w:uiPriority w:val="5"/>
    <w:qFormat/>
    <w:rsid w:val="00B16560"/>
    <w:rPr>
      <w:rFonts w:asciiTheme="minorHAnsi" w:hAnsiTheme="minorHAnsi"/>
      <w:i/>
      <w:iCs/>
      <w:color w:val="003A70"/>
      <w:sz w:val="20"/>
    </w:rPr>
  </w:style>
  <w:style w:type="character" w:customStyle="1" w:styleId="HyperlinkAndritz">
    <w:name w:val="Hyperlink_Andritz"/>
    <w:basedOn w:val="DefaultParagraphFont"/>
    <w:uiPriority w:val="4"/>
    <w:qFormat/>
    <w:rsid w:val="00B16560"/>
    <w:rPr>
      <w:rFonts w:asciiTheme="minorHAnsi" w:hAnsiTheme="minorHAnsi"/>
      <w:color w:val="0075BE" w:themeColor="accent2"/>
      <w:sz w:val="20"/>
      <w:u w:val="single" w:color="0075BF"/>
    </w:rPr>
  </w:style>
  <w:style w:type="paragraph" w:customStyle="1" w:styleId="ListBulletPointsAndritz">
    <w:name w:val="List Bullet Points_Andritz"/>
    <w:basedOn w:val="Normal"/>
    <w:uiPriority w:val="12"/>
    <w:qFormat/>
    <w:rsid w:val="0073663D"/>
    <w:pPr>
      <w:numPr>
        <w:numId w:val="3"/>
      </w:numPr>
      <w:contextualSpacing/>
    </w:pPr>
    <w:rPr>
      <w:rFonts w:ascii="Arial" w:eastAsia="Arial" w:hAnsi="Arial" w:cs="Arial"/>
    </w:rPr>
  </w:style>
  <w:style w:type="paragraph" w:styleId="ListParagraph">
    <w:name w:val="List Paragraph"/>
    <w:basedOn w:val="Normal"/>
    <w:uiPriority w:val="34"/>
    <w:rsid w:val="00C8671C"/>
    <w:pPr>
      <w:ind w:left="720"/>
      <w:contextualSpacing/>
    </w:pPr>
  </w:style>
  <w:style w:type="paragraph" w:customStyle="1" w:styleId="PageNumberingAndritz">
    <w:name w:val="Page Numbering_Andritz"/>
    <w:basedOn w:val="Normal"/>
    <w:uiPriority w:val="12"/>
    <w:qFormat/>
    <w:rsid w:val="00B16560"/>
    <w:pPr>
      <w:framePr w:w="885" w:h="249" w:hSpace="142" w:wrap="around" w:vAnchor="page" w:hAnchor="page" w:x="9073" w:y="3063" w:anchorLock="1"/>
      <w:spacing w:line="180" w:lineRule="exact"/>
    </w:pPr>
    <w:rPr>
      <w:rFonts w:ascii="Arial" w:eastAsia="Arial" w:hAnsi="Arial" w:cs="Arial"/>
      <w:sz w:val="12"/>
      <w:szCs w:val="12"/>
    </w:rPr>
  </w:style>
  <w:style w:type="paragraph" w:styleId="Header">
    <w:name w:val="header"/>
    <w:basedOn w:val="Normal"/>
    <w:link w:val="HeaderChar"/>
    <w:uiPriority w:val="99"/>
    <w:unhideWhenUsed/>
    <w:rsid w:val="00030332"/>
    <w:pPr>
      <w:tabs>
        <w:tab w:val="center" w:pos="4703"/>
        <w:tab w:val="right" w:pos="9406"/>
      </w:tabs>
      <w:spacing w:line="240" w:lineRule="auto"/>
    </w:pPr>
  </w:style>
  <w:style w:type="character" w:customStyle="1" w:styleId="HeaderChar">
    <w:name w:val="Header Char"/>
    <w:basedOn w:val="DefaultParagraphFont"/>
    <w:link w:val="Header"/>
    <w:uiPriority w:val="99"/>
    <w:rsid w:val="00030332"/>
    <w:rPr>
      <w:rFonts w:eastAsia="Gilroy" w:cs="Gilroy"/>
      <w:sz w:val="20"/>
      <w:lang w:val="de-DE" w:eastAsia="de-DE" w:bidi="de-DE"/>
    </w:rPr>
  </w:style>
  <w:style w:type="paragraph" w:customStyle="1" w:styleId="Default">
    <w:name w:val="Default"/>
    <w:rsid w:val="00103827"/>
    <w:pPr>
      <w:widowControl/>
      <w:adjustRightInd w:val="0"/>
    </w:pPr>
    <w:rPr>
      <w:rFonts w:ascii="Arial" w:hAnsi="Arial" w:cs="Arial"/>
      <w:color w:val="000000"/>
      <w:sz w:val="24"/>
      <w:szCs w:val="24"/>
      <w:lang w:val="de-AT"/>
    </w:rPr>
  </w:style>
  <w:style w:type="character" w:styleId="Hyperlink">
    <w:name w:val="Hyperlink"/>
    <w:basedOn w:val="DefaultParagraphFont"/>
    <w:uiPriority w:val="99"/>
    <w:unhideWhenUsed/>
    <w:rsid w:val="00583E5C"/>
    <w:rPr>
      <w:color w:val="0075BE" w:themeColor="hyperlink"/>
      <w:u w:val="single"/>
    </w:rPr>
  </w:style>
  <w:style w:type="paragraph" w:styleId="BalloonText">
    <w:name w:val="Balloon Text"/>
    <w:basedOn w:val="Normal"/>
    <w:link w:val="BalloonTextChar"/>
    <w:uiPriority w:val="99"/>
    <w:semiHidden/>
    <w:unhideWhenUsed/>
    <w:rsid w:val="00A110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058"/>
    <w:rPr>
      <w:rFonts w:ascii="Tahoma" w:eastAsia="Gilroy" w:hAnsi="Tahoma" w:cs="Tahoma"/>
      <w:sz w:val="16"/>
      <w:szCs w:val="16"/>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535824">
      <w:bodyDiv w:val="1"/>
      <w:marLeft w:val="0"/>
      <w:marRight w:val="0"/>
      <w:marTop w:val="0"/>
      <w:marBottom w:val="0"/>
      <w:divBdr>
        <w:top w:val="none" w:sz="0" w:space="0" w:color="auto"/>
        <w:left w:val="none" w:sz="0" w:space="0" w:color="auto"/>
        <w:bottom w:val="none" w:sz="0" w:space="0" w:color="auto"/>
        <w:right w:val="none" w:sz="0" w:space="0" w:color="auto"/>
      </w:divBdr>
    </w:div>
    <w:div w:id="630015328">
      <w:bodyDiv w:val="1"/>
      <w:marLeft w:val="0"/>
      <w:marRight w:val="0"/>
      <w:marTop w:val="0"/>
      <w:marBottom w:val="0"/>
      <w:divBdr>
        <w:top w:val="none" w:sz="0" w:space="0" w:color="auto"/>
        <w:left w:val="none" w:sz="0" w:space="0" w:color="auto"/>
        <w:bottom w:val="none" w:sz="0" w:space="0" w:color="auto"/>
        <w:right w:val="none" w:sz="0" w:space="0" w:color="auto"/>
      </w:divBdr>
    </w:div>
    <w:div w:id="1271860332">
      <w:bodyDiv w:val="1"/>
      <w:marLeft w:val="0"/>
      <w:marRight w:val="0"/>
      <w:marTop w:val="0"/>
      <w:marBottom w:val="0"/>
      <w:divBdr>
        <w:top w:val="none" w:sz="0" w:space="0" w:color="auto"/>
        <w:left w:val="none" w:sz="0" w:space="0" w:color="auto"/>
        <w:bottom w:val="none" w:sz="0" w:space="0" w:color="auto"/>
        <w:right w:val="none" w:sz="0" w:space="0" w:color="auto"/>
      </w:divBdr>
    </w:div>
    <w:div w:id="1395738527">
      <w:bodyDiv w:val="1"/>
      <w:marLeft w:val="0"/>
      <w:marRight w:val="0"/>
      <w:marTop w:val="0"/>
      <w:marBottom w:val="0"/>
      <w:divBdr>
        <w:top w:val="none" w:sz="0" w:space="0" w:color="auto"/>
        <w:left w:val="none" w:sz="0" w:space="0" w:color="auto"/>
        <w:bottom w:val="none" w:sz="0" w:space="0" w:color="auto"/>
        <w:right w:val="none" w:sz="0" w:space="0" w:color="auto"/>
      </w:divBdr>
    </w:div>
    <w:div w:id="1412779415">
      <w:bodyDiv w:val="1"/>
      <w:marLeft w:val="0"/>
      <w:marRight w:val="0"/>
      <w:marTop w:val="0"/>
      <w:marBottom w:val="0"/>
      <w:divBdr>
        <w:top w:val="none" w:sz="0" w:space="0" w:color="auto"/>
        <w:left w:val="none" w:sz="0" w:space="0" w:color="auto"/>
        <w:bottom w:val="none" w:sz="0" w:space="0" w:color="auto"/>
        <w:right w:val="none" w:sz="0" w:space="0" w:color="auto"/>
      </w:divBdr>
    </w:div>
    <w:div w:id="1887330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dritz.com/group-de/presse?utm_source=gr-press-release&amp;utm_campaign=press-release"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Andritz_Theme 3">
  <a:themeElements>
    <a:clrScheme name="Andritz_PPT Colors">
      <a:dk1>
        <a:srgbClr val="000000"/>
      </a:dk1>
      <a:lt1>
        <a:srgbClr val="FFFFFF"/>
      </a:lt1>
      <a:dk2>
        <a:srgbClr val="003A70"/>
      </a:dk2>
      <a:lt2>
        <a:srgbClr val="FFFFFF"/>
      </a:lt2>
      <a:accent1>
        <a:srgbClr val="003A70"/>
      </a:accent1>
      <a:accent2>
        <a:srgbClr val="0075BE"/>
      </a:accent2>
      <a:accent3>
        <a:srgbClr val="FECE43"/>
      </a:accent3>
      <a:accent4>
        <a:srgbClr val="47A23F"/>
      </a:accent4>
      <a:accent5>
        <a:srgbClr val="F07E3B"/>
      </a:accent5>
      <a:accent6>
        <a:srgbClr val="B2B3B2"/>
      </a:accent6>
      <a:hlink>
        <a:srgbClr val="0075BE"/>
      </a:hlink>
      <a:folHlink>
        <a:srgbClr val="003A70"/>
      </a:folHlink>
    </a:clrScheme>
    <a:fontScheme name="ANDRITZ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ANDRITZ Dark Blue">
      <a:srgbClr val="003A70"/>
    </a:custClr>
    <a:custClr name="ANDRITZ Blue">
      <a:srgbClr val="0075BE"/>
    </a:custClr>
    <a:custClr name="ANDRITZ Signal Yellow">
      <a:srgbClr val="FECE43"/>
    </a:custClr>
    <a:custClr name="ANDRITZ Signal Green">
      <a:srgbClr val="47A23F"/>
    </a:custClr>
    <a:custClr name="ANDRITZ Signal Orange">
      <a:srgbClr val="F07E3B"/>
    </a:custClr>
    <a:custClr name="Grey">
      <a:srgbClr val="B2B3B2"/>
    </a:custClr>
  </a:custClrLst>
  <a:extLst>
    <a:ext uri="{05A4C25C-085E-4340-85A3-A5531E510DB2}">
      <thm15:themeFamily xmlns:thm15="http://schemas.microsoft.com/office/thememl/2012/main" name="Andritz_Theme 3" id="{A4F7B211-1468-EC4E-98E2-C3F0E573B941}" vid="{82C159AA-0B28-E744-81BE-938DC315042D}"/>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4453</Characters>
  <DocSecurity>0</DocSecurity>
  <Lines>94</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2019-06-24T08:46:00Z</cp:lastPrinted>
  <dcterms:created xsi:type="dcterms:W3CDTF">2019-06-24T07:10:00Z</dcterms:created>
  <dcterms:modified xsi:type="dcterms:W3CDTF">2019-06-24T09:11:00Z</dcterms:modified>
</cp:coreProperties>
</file>